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31"/>
        <w:tblW w:w="9520" w:type="dxa"/>
        <w:tblLook w:val="01E0" w:firstRow="1" w:lastRow="1" w:firstColumn="1" w:lastColumn="1" w:noHBand="0" w:noVBand="0"/>
      </w:tblPr>
      <w:tblGrid>
        <w:gridCol w:w="4068"/>
        <w:gridCol w:w="5452"/>
      </w:tblGrid>
      <w:tr w:rsidR="00F927C9" w:rsidRPr="00F927C9" w:rsidTr="00F27421">
        <w:tc>
          <w:tcPr>
            <w:tcW w:w="4068" w:type="dxa"/>
          </w:tcPr>
          <w:p w:rsidR="0094438B" w:rsidRPr="00F927C9" w:rsidRDefault="0094438B" w:rsidP="00F27421">
            <w:pPr>
              <w:spacing w:before="0" w:line="276" w:lineRule="auto"/>
              <w:ind w:firstLine="0"/>
              <w:jc w:val="center"/>
              <w:rPr>
                <w:rFonts w:eastAsia="MS Mincho" w:cs="Times New Roman"/>
                <w:b/>
                <w:sz w:val="24"/>
                <w:szCs w:val="24"/>
              </w:rPr>
            </w:pPr>
            <w:bookmarkStart w:id="0" w:name="_GoBack"/>
            <w:r w:rsidRPr="00F927C9">
              <w:rPr>
                <w:rFonts w:eastAsia="MS Mincho" w:cs="Times New Roman"/>
                <w:b/>
                <w:sz w:val="24"/>
                <w:szCs w:val="24"/>
              </w:rPr>
              <w:t>ỦY BAN THƯỜNG VỤ QUỐC HỘI</w:t>
            </w:r>
          </w:p>
          <w:p w:rsidR="00AD72BD" w:rsidRPr="00F927C9" w:rsidRDefault="00AD72BD" w:rsidP="00F27421">
            <w:pPr>
              <w:spacing w:line="276" w:lineRule="auto"/>
              <w:ind w:left="-115" w:firstLine="0"/>
              <w:jc w:val="center"/>
              <w:rPr>
                <w:rFonts w:eastAsia="MS Mincho" w:cs="Times New Roman"/>
                <w:b/>
              </w:rPr>
            </w:pPr>
            <w:r w:rsidRPr="00F927C9">
              <w:rPr>
                <w:rFonts w:eastAsia="MS Mincho" w:cs="Times New Roman"/>
                <w:b/>
                <w:noProof/>
              </w:rPr>
              <mc:AlternateContent>
                <mc:Choice Requires="wps">
                  <w:drawing>
                    <wp:anchor distT="0" distB="0" distL="114300" distR="114300" simplePos="0" relativeHeight="251660288" behindDoc="0" locked="0" layoutInCell="1" allowOverlap="1" wp14:anchorId="30C97196" wp14:editId="3B17598A">
                      <wp:simplePos x="0" y="0"/>
                      <wp:positionH relativeFrom="column">
                        <wp:posOffset>742315</wp:posOffset>
                      </wp:positionH>
                      <wp:positionV relativeFrom="paragraph">
                        <wp:posOffset>21590</wp:posOffset>
                      </wp:positionV>
                      <wp:extent cx="838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20AB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7pt" to="124.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Hw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"/>
                  </w:pict>
                </mc:Fallback>
              </mc:AlternateContent>
            </w:r>
          </w:p>
          <w:p w:rsidR="0094438B" w:rsidRPr="00F927C9" w:rsidRDefault="0094438B" w:rsidP="00F27421">
            <w:pPr>
              <w:spacing w:line="276" w:lineRule="auto"/>
              <w:ind w:left="-115" w:firstLine="0"/>
              <w:jc w:val="center"/>
              <w:rPr>
                <w:rFonts w:eastAsia="MS Mincho" w:cs="Times New Roman"/>
                <w:b/>
              </w:rPr>
            </w:pPr>
          </w:p>
        </w:tc>
        <w:tc>
          <w:tcPr>
            <w:tcW w:w="5452" w:type="dxa"/>
          </w:tcPr>
          <w:p w:rsidR="0094438B" w:rsidRPr="00F927C9" w:rsidRDefault="0094438B" w:rsidP="00F27421">
            <w:pPr>
              <w:spacing w:before="0" w:line="276" w:lineRule="auto"/>
              <w:ind w:firstLine="0"/>
              <w:jc w:val="center"/>
              <w:rPr>
                <w:rFonts w:eastAsia="MS Mincho" w:cs="Times New Roman"/>
                <w:b/>
                <w:sz w:val="24"/>
                <w:szCs w:val="24"/>
              </w:rPr>
            </w:pPr>
            <w:r w:rsidRPr="00F927C9">
              <w:rPr>
                <w:rFonts w:eastAsia="MS Mincho" w:cs="Times New Roman"/>
                <w:b/>
                <w:sz w:val="24"/>
                <w:szCs w:val="24"/>
              </w:rPr>
              <w:t>CỘNG HÒA XÃ HỘI CHỦ NGHĨA VIỆT NAM</w:t>
            </w:r>
          </w:p>
          <w:p w:rsidR="0094438B" w:rsidRPr="00F927C9" w:rsidRDefault="0094438B" w:rsidP="00F27421">
            <w:pPr>
              <w:spacing w:before="0" w:line="276" w:lineRule="auto"/>
              <w:ind w:firstLine="0"/>
              <w:jc w:val="center"/>
              <w:rPr>
                <w:rFonts w:eastAsia="MS Mincho" w:cs="Times New Roman"/>
                <w:b/>
                <w:sz w:val="26"/>
              </w:rPr>
            </w:pPr>
            <w:r w:rsidRPr="00F927C9">
              <w:rPr>
                <w:rFonts w:eastAsia="MS Mincho" w:cs="Times New Roman"/>
                <w:noProof/>
              </w:rPr>
              <mc:AlternateContent>
                <mc:Choice Requires="wps">
                  <w:drawing>
                    <wp:anchor distT="0" distB="0" distL="114300" distR="114300" simplePos="0" relativeHeight="251661312" behindDoc="0" locked="0" layoutInCell="1" allowOverlap="1" wp14:anchorId="7D6A0C14" wp14:editId="685E67E7">
                      <wp:simplePos x="0" y="0"/>
                      <wp:positionH relativeFrom="column">
                        <wp:posOffset>640715</wp:posOffset>
                      </wp:positionH>
                      <wp:positionV relativeFrom="paragraph">
                        <wp:posOffset>243840</wp:posOffset>
                      </wp:positionV>
                      <wp:extent cx="2055495" cy="0"/>
                      <wp:effectExtent l="8255" t="6985" r="1270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5EA1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9.2pt" to="212.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JC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JWhT5HEjS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"/>
                  </w:pict>
                </mc:Fallback>
              </mc:AlternateContent>
            </w:r>
            <w:r w:rsidRPr="00F927C9">
              <w:rPr>
                <w:rFonts w:eastAsia="MS Mincho" w:cs="Times New Roman"/>
                <w:b/>
                <w:sz w:val="26"/>
              </w:rPr>
              <w:t>Độc lập – Tự do – Hạnh phúc</w:t>
            </w:r>
          </w:p>
          <w:p w:rsidR="0094438B" w:rsidRPr="00F927C9" w:rsidRDefault="0094438B" w:rsidP="00B11AB9">
            <w:pPr>
              <w:spacing w:line="276" w:lineRule="auto"/>
              <w:ind w:firstLine="0"/>
              <w:jc w:val="center"/>
              <w:rPr>
                <w:rFonts w:eastAsia="MS Mincho" w:cs="Times New Roman"/>
                <w:b/>
              </w:rPr>
            </w:pPr>
            <w:r w:rsidRPr="00F927C9">
              <w:rPr>
                <w:rFonts w:eastAsia="MS Mincho" w:cs="Times New Roman"/>
                <w:i/>
                <w:szCs w:val="26"/>
              </w:rPr>
              <w:t xml:space="preserve">Hà Nội, ngày </w:t>
            </w:r>
            <w:r w:rsidR="00B11AB9" w:rsidRPr="00F927C9">
              <w:rPr>
                <w:rFonts w:eastAsia="MS Mincho" w:cs="Times New Roman"/>
                <w:i/>
                <w:szCs w:val="26"/>
              </w:rPr>
              <w:t>28</w:t>
            </w:r>
            <w:r w:rsidRPr="00F927C9">
              <w:rPr>
                <w:rFonts w:eastAsia="MS Mincho" w:cs="Times New Roman"/>
                <w:i/>
                <w:szCs w:val="26"/>
              </w:rPr>
              <w:t xml:space="preserve"> tháng 11 năm 2024</w:t>
            </w:r>
          </w:p>
        </w:tc>
      </w:tr>
    </w:tbl>
    <w:p w:rsidR="0094438B" w:rsidRPr="00F927C9" w:rsidRDefault="0094438B" w:rsidP="0094438B">
      <w:pPr>
        <w:spacing w:before="0" w:line="276" w:lineRule="auto"/>
        <w:ind w:firstLine="0"/>
        <w:jc w:val="left"/>
        <w:rPr>
          <w:rFonts w:eastAsia="MS Mincho" w:cs="Times New Roman"/>
          <w:sz w:val="6"/>
        </w:rPr>
      </w:pPr>
    </w:p>
    <w:p w:rsidR="0094438B" w:rsidRPr="00F927C9" w:rsidRDefault="0094438B" w:rsidP="0094438B">
      <w:pPr>
        <w:spacing w:before="0" w:line="276" w:lineRule="auto"/>
        <w:ind w:firstLine="0"/>
        <w:jc w:val="left"/>
        <w:rPr>
          <w:rFonts w:eastAsia="MS Mincho" w:cs="Times New Roman"/>
          <w:sz w:val="2"/>
        </w:rPr>
      </w:pPr>
    </w:p>
    <w:p w:rsidR="0094438B" w:rsidRPr="00F927C9" w:rsidRDefault="0094438B" w:rsidP="0094438B">
      <w:pPr>
        <w:spacing w:before="0" w:line="276" w:lineRule="auto"/>
        <w:ind w:firstLine="0"/>
        <w:jc w:val="left"/>
        <w:rPr>
          <w:rFonts w:eastAsia="MS Mincho" w:cs="Times New Roman"/>
          <w:sz w:val="6"/>
        </w:rPr>
      </w:pPr>
    </w:p>
    <w:p w:rsidR="0094438B" w:rsidRPr="00F927C9" w:rsidRDefault="0094438B" w:rsidP="0094438B">
      <w:pPr>
        <w:spacing w:before="0" w:line="276" w:lineRule="auto"/>
        <w:ind w:firstLine="0"/>
        <w:jc w:val="left"/>
        <w:rPr>
          <w:rFonts w:eastAsia="MS Mincho" w:cs="Times New Roman"/>
          <w:sz w:val="10"/>
        </w:rPr>
      </w:pPr>
    </w:p>
    <w:p w:rsidR="0094438B" w:rsidRPr="00F927C9" w:rsidRDefault="0094438B" w:rsidP="0094438B">
      <w:pPr>
        <w:spacing w:before="0" w:line="276" w:lineRule="auto"/>
        <w:ind w:firstLine="0"/>
        <w:jc w:val="left"/>
        <w:rPr>
          <w:rFonts w:eastAsia="MS Mincho" w:cs="Times New Roman"/>
          <w:sz w:val="4"/>
        </w:rPr>
      </w:pPr>
    </w:p>
    <w:p w:rsidR="0094438B" w:rsidRPr="00F927C9" w:rsidRDefault="0094438B" w:rsidP="0094438B">
      <w:pPr>
        <w:spacing w:before="0"/>
        <w:ind w:firstLine="0"/>
        <w:jc w:val="left"/>
        <w:rPr>
          <w:rFonts w:eastAsia="MS Mincho" w:cs="Times New Roman"/>
          <w:vanish/>
        </w:rPr>
      </w:pPr>
    </w:p>
    <w:p w:rsidR="0094438B" w:rsidRPr="00F927C9" w:rsidRDefault="0094438B" w:rsidP="0094438B">
      <w:pPr>
        <w:spacing w:before="0"/>
        <w:ind w:firstLine="0"/>
        <w:jc w:val="left"/>
        <w:rPr>
          <w:rFonts w:eastAsia="MS Mincho" w:cs="Times New Roman"/>
          <w:vanish/>
        </w:rPr>
      </w:pPr>
    </w:p>
    <w:p w:rsidR="0094438B" w:rsidRPr="00F927C9" w:rsidRDefault="0094438B" w:rsidP="0094438B">
      <w:pPr>
        <w:spacing w:before="0"/>
        <w:ind w:firstLine="0"/>
        <w:jc w:val="center"/>
        <w:rPr>
          <w:rFonts w:eastAsia="MS Mincho" w:cs="Times New Roman"/>
          <w:b/>
          <w:bCs/>
          <w:szCs w:val="28"/>
        </w:rPr>
      </w:pPr>
      <w:r w:rsidRPr="00F927C9">
        <w:rPr>
          <w:rFonts w:eastAsia="MS Mincho" w:cs="Times New Roman"/>
          <w:b/>
          <w:bCs/>
          <w:szCs w:val="28"/>
        </w:rPr>
        <w:t>BÁO CÁO TÓM TẮT</w:t>
      </w:r>
    </w:p>
    <w:p w:rsidR="0085454F" w:rsidRPr="00F927C9" w:rsidRDefault="0085454F" w:rsidP="0085454F">
      <w:pPr>
        <w:pStyle w:val="BodyText"/>
        <w:spacing w:before="40" w:after="0" w:line="360" w:lineRule="exact"/>
        <w:jc w:val="center"/>
        <w:rPr>
          <w:b/>
          <w:szCs w:val="28"/>
        </w:rPr>
      </w:pPr>
      <w:r w:rsidRPr="00F927C9">
        <w:rPr>
          <w:b/>
          <w:szCs w:val="28"/>
          <w:lang w:val="en-GB"/>
        </w:rPr>
        <w:t>tiế</w:t>
      </w:r>
      <w:r w:rsidR="00DF6222" w:rsidRPr="00F927C9">
        <w:rPr>
          <w:b/>
          <w:szCs w:val="28"/>
          <w:lang w:val="en-GB"/>
        </w:rPr>
        <w:t>p thu, giả</w:t>
      </w:r>
      <w:r w:rsidR="00B3306A" w:rsidRPr="00F927C9">
        <w:rPr>
          <w:b/>
          <w:szCs w:val="28"/>
          <w:lang w:val="en-GB"/>
        </w:rPr>
        <w:t>i trình</w:t>
      </w:r>
      <w:r w:rsidR="00DF6222" w:rsidRPr="00F927C9">
        <w:rPr>
          <w:b/>
          <w:szCs w:val="28"/>
          <w:lang w:val="en-GB"/>
        </w:rPr>
        <w:t xml:space="preserve"> </w:t>
      </w:r>
      <w:r w:rsidRPr="00F927C9">
        <w:rPr>
          <w:b/>
          <w:szCs w:val="28"/>
          <w:lang w:val="en-GB"/>
        </w:rPr>
        <w:t xml:space="preserve">và </w:t>
      </w:r>
      <w:r w:rsidRPr="00F927C9">
        <w:rPr>
          <w:b/>
          <w:szCs w:val="28"/>
        </w:rPr>
        <w:t xml:space="preserve">chỉnh lý dự </w:t>
      </w:r>
      <w:r w:rsidRPr="00F927C9">
        <w:rPr>
          <w:b/>
          <w:szCs w:val="28"/>
          <w:lang w:val="en-US"/>
        </w:rPr>
        <w:t>thảo</w:t>
      </w:r>
      <w:r w:rsidRPr="00F927C9">
        <w:rPr>
          <w:b/>
          <w:szCs w:val="28"/>
        </w:rPr>
        <w:t xml:space="preserve"> Luật </w:t>
      </w:r>
      <w:r w:rsidRPr="00F927C9">
        <w:rPr>
          <w:b/>
          <w:szCs w:val="28"/>
          <w:lang w:val="en-US"/>
        </w:rPr>
        <w:t xml:space="preserve">Đầu tư công </w:t>
      </w:r>
      <w:r w:rsidRPr="00F927C9">
        <w:rPr>
          <w:b/>
          <w:szCs w:val="28"/>
        </w:rPr>
        <w:t>(sửa đổi)</w:t>
      </w:r>
    </w:p>
    <w:bookmarkEnd w:id="0"/>
    <w:p w:rsidR="0094438B" w:rsidRPr="00F927C9" w:rsidRDefault="0085454F" w:rsidP="0094438B">
      <w:pPr>
        <w:spacing w:before="0"/>
        <w:ind w:firstLine="0"/>
        <w:jc w:val="center"/>
        <w:rPr>
          <w:rFonts w:eastAsia="MS Mincho" w:cs="Times New Roman"/>
          <w:b/>
          <w:sz w:val="20"/>
          <w:szCs w:val="28"/>
        </w:rPr>
      </w:pPr>
      <w:r w:rsidRPr="00F927C9">
        <w:rPr>
          <w:rFonts w:eastAsia="MS Mincho" w:cs="Times New Roman"/>
          <w:b/>
          <w:noProof/>
          <w:szCs w:val="28"/>
        </w:rPr>
        <mc:AlternateContent>
          <mc:Choice Requires="wps">
            <w:drawing>
              <wp:anchor distT="0" distB="0" distL="114300" distR="114300" simplePos="0" relativeHeight="251659264" behindDoc="0" locked="0" layoutInCell="1" allowOverlap="1" wp14:anchorId="66FD8714" wp14:editId="2733F5B7">
                <wp:simplePos x="0" y="0"/>
                <wp:positionH relativeFrom="column">
                  <wp:posOffset>2451735</wp:posOffset>
                </wp:positionH>
                <wp:positionV relativeFrom="paragraph">
                  <wp:posOffset>43180</wp:posOffset>
                </wp:positionV>
                <wp:extent cx="731520" cy="0"/>
                <wp:effectExtent l="0" t="0" r="3048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44EF2" id="_x0000_t32" coordsize="21600,21600" o:spt="32" o:oned="t" path="m,l21600,21600e" filled="f">
                <v:path arrowok="t" fillok="f" o:connecttype="none"/>
                <o:lock v:ext="edit" shapetype="t"/>
              </v:shapetype>
              <v:shape id="Straight Arrow Connector 4" o:spid="_x0000_s1026" type="#_x0000_t32" style="position:absolute;margin-left:193.05pt;margin-top:3.4pt;width:5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NnJAIAAEk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"/>
            </w:pict>
          </mc:Fallback>
        </mc:AlternateContent>
      </w:r>
    </w:p>
    <w:p w:rsidR="0094438B" w:rsidRPr="00F927C9" w:rsidRDefault="0094438B" w:rsidP="0094438B">
      <w:pPr>
        <w:spacing w:before="0"/>
        <w:ind w:firstLine="0"/>
        <w:jc w:val="center"/>
        <w:rPr>
          <w:rFonts w:eastAsia="MS Mincho" w:cs="Times New Roman"/>
          <w:sz w:val="18"/>
          <w:szCs w:val="28"/>
        </w:rPr>
      </w:pPr>
    </w:p>
    <w:p w:rsidR="0094438B" w:rsidRPr="00F927C9" w:rsidRDefault="0094438B" w:rsidP="0094438B">
      <w:pPr>
        <w:spacing w:line="276" w:lineRule="auto"/>
        <w:ind w:firstLine="0"/>
        <w:jc w:val="center"/>
        <w:rPr>
          <w:rFonts w:eastAsia="MS Mincho" w:cs="Times New Roman"/>
          <w:szCs w:val="28"/>
        </w:rPr>
      </w:pPr>
      <w:r w:rsidRPr="00F927C9">
        <w:rPr>
          <w:rFonts w:eastAsia="MS Mincho" w:cs="Times New Roman"/>
          <w:szCs w:val="28"/>
        </w:rPr>
        <w:t>Kính gửi: Các vị đại biểu Quốc hội,</w:t>
      </w:r>
    </w:p>
    <w:p w:rsidR="0094438B" w:rsidRPr="00F927C9" w:rsidRDefault="0094438B" w:rsidP="0094438B">
      <w:pPr>
        <w:spacing w:line="276" w:lineRule="auto"/>
        <w:ind w:firstLine="0"/>
        <w:jc w:val="center"/>
        <w:rPr>
          <w:rFonts w:eastAsia="MS Mincho" w:cs="Times New Roman"/>
          <w:sz w:val="2"/>
          <w:szCs w:val="28"/>
        </w:rPr>
      </w:pPr>
    </w:p>
    <w:p w:rsidR="0094438B" w:rsidRPr="00F927C9" w:rsidRDefault="0094438B" w:rsidP="00DF6222">
      <w:pPr>
        <w:widowControl w:val="0"/>
        <w:tabs>
          <w:tab w:val="left" w:pos="1134"/>
        </w:tabs>
        <w:spacing w:before="60" w:after="60" w:line="360" w:lineRule="exact"/>
        <w:ind w:right="-14" w:firstLine="851"/>
        <w:rPr>
          <w:spacing w:val="2"/>
          <w:lang w:val="vi-VN"/>
        </w:rPr>
      </w:pPr>
      <w:r w:rsidRPr="00F927C9">
        <w:rPr>
          <w:rFonts w:eastAsia="Calibri" w:cs="Times New Roman"/>
          <w:spacing w:val="2"/>
          <w:szCs w:val="28"/>
        </w:rPr>
        <w:t xml:space="preserve">Ủy ban Thường vụ Quốc hội đã kính gửi </w:t>
      </w:r>
      <w:r w:rsidRPr="00F927C9">
        <w:rPr>
          <w:rFonts w:eastAsia="MS Mincho" w:cs="Times New Roman"/>
          <w:spacing w:val="2"/>
          <w:szCs w:val="28"/>
        </w:rPr>
        <w:t>các vị đại biểu Quốc hội</w:t>
      </w:r>
      <w:r w:rsidRPr="00F927C9">
        <w:rPr>
          <w:rFonts w:eastAsia="Calibri" w:cs="Times New Roman"/>
          <w:spacing w:val="2"/>
          <w:szCs w:val="28"/>
        </w:rPr>
        <w:t xml:space="preserve"> Báo cáo số </w:t>
      </w:r>
      <w:r w:rsidR="00B11AB9" w:rsidRPr="00F927C9">
        <w:rPr>
          <w:rFonts w:eastAsia="Calibri" w:cs="Times New Roman"/>
          <w:spacing w:val="2"/>
          <w:szCs w:val="28"/>
        </w:rPr>
        <w:t>1104</w:t>
      </w:r>
      <w:r w:rsidRPr="00F927C9">
        <w:rPr>
          <w:rFonts w:eastAsia="Calibri" w:cs="Times New Roman"/>
          <w:spacing w:val="2"/>
          <w:szCs w:val="28"/>
        </w:rPr>
        <w:t xml:space="preserve">/BC-UBTVQH15 ngày </w:t>
      </w:r>
      <w:r w:rsidR="00B11AB9" w:rsidRPr="00F927C9">
        <w:rPr>
          <w:rFonts w:eastAsia="Calibri" w:cs="Times New Roman"/>
          <w:spacing w:val="2"/>
          <w:szCs w:val="28"/>
        </w:rPr>
        <w:t>28</w:t>
      </w:r>
      <w:r w:rsidRPr="00F927C9">
        <w:rPr>
          <w:rFonts w:eastAsia="Calibri" w:cs="Times New Roman"/>
          <w:spacing w:val="2"/>
          <w:szCs w:val="28"/>
        </w:rPr>
        <w:t xml:space="preserve">/11/2024 về tiếp thu, giải trình và chỉnh lý dự thảo Luật </w:t>
      </w:r>
      <w:r w:rsidR="0085454F" w:rsidRPr="00F927C9">
        <w:rPr>
          <w:rFonts w:eastAsia="Calibri" w:cs="Times New Roman"/>
          <w:spacing w:val="2"/>
          <w:szCs w:val="28"/>
        </w:rPr>
        <w:t>Đầu tư công (sửa đổi)</w:t>
      </w:r>
      <w:r w:rsidRPr="00F927C9">
        <w:rPr>
          <w:rFonts w:eastAsia="Calibri" w:cs="Times New Roman"/>
          <w:spacing w:val="2"/>
          <w:szCs w:val="28"/>
        </w:rPr>
        <w:t xml:space="preserve">. </w:t>
      </w:r>
      <w:r w:rsidRPr="00F927C9">
        <w:rPr>
          <w:spacing w:val="2"/>
          <w:lang w:val="vi-VN"/>
        </w:rPr>
        <w:t>Ủy ban Thường vụ Quốc hội xin báo cáo tóm tắt như sau:</w:t>
      </w:r>
    </w:p>
    <w:p w:rsidR="0085454F" w:rsidRPr="00F927C9" w:rsidRDefault="0085454F" w:rsidP="00B3306A">
      <w:pPr>
        <w:tabs>
          <w:tab w:val="left" w:pos="567"/>
        </w:tabs>
        <w:spacing w:before="40" w:after="60" w:line="360" w:lineRule="exact"/>
        <w:rPr>
          <w:iCs/>
          <w:szCs w:val="28"/>
        </w:rPr>
      </w:pPr>
      <w:r w:rsidRPr="00F927C9">
        <w:rPr>
          <w:spacing w:val="-2"/>
          <w:lang w:val="vi-VN"/>
        </w:rPr>
        <w:t xml:space="preserve">Ủy ban Thường vụ Quốc hội đã chỉ đạo quán triệt và thực hiện </w:t>
      </w:r>
      <w:r w:rsidRPr="00F927C9">
        <w:rPr>
          <w:spacing w:val="-2"/>
        </w:rPr>
        <w:t>chủ trương</w:t>
      </w:r>
      <w:r w:rsidRPr="00F927C9">
        <w:rPr>
          <w:spacing w:val="-2"/>
          <w:lang w:val="vi-VN"/>
        </w:rPr>
        <w:t xml:space="preserve"> đổi mới tư duy trong xây dựng </w:t>
      </w:r>
      <w:r w:rsidRPr="00F927C9">
        <w:rPr>
          <w:spacing w:val="-2"/>
        </w:rPr>
        <w:t xml:space="preserve">pháp luật, </w:t>
      </w:r>
      <w:r w:rsidRPr="00F927C9">
        <w:rPr>
          <w:iCs/>
          <w:spacing w:val="-2"/>
          <w:szCs w:val="28"/>
        </w:rPr>
        <w:t xml:space="preserve">tập trung vào các vấn đề đã chín, đã rõ, cấp thiết, cần tháo gỡ ngay, </w:t>
      </w:r>
      <w:r w:rsidRPr="00F927C9">
        <w:rPr>
          <w:spacing w:val="-2"/>
          <w:lang w:val="vi-VN"/>
        </w:rPr>
        <w:t xml:space="preserve">bảo đảm các quy định rõ ràng, thực chất, ngắn gọn, dễ hiểu, dễ thực hiện, bám sát thực tiễn; tăng cường phân cấp, phân quyền gắn với nhiệm vụ, quyền hạn của các cơ quan, tổ chức, cá nhân để nâng cao năng lực thực thi; đơn giản hóa thủ tục hành chính; chỉ quy định những nội dung đúng thẩm quyền của Quốc hội; giao Chính phủ, các </w:t>
      </w:r>
      <w:r w:rsidRPr="00F927C9">
        <w:rPr>
          <w:spacing w:val="-2"/>
          <w:lang w:val="en-GB"/>
        </w:rPr>
        <w:t>b</w:t>
      </w:r>
      <w:r w:rsidRPr="00F927C9">
        <w:rPr>
          <w:spacing w:val="-2"/>
          <w:lang w:val="vi-VN"/>
        </w:rPr>
        <w:t>ộ quy định nội dung theo thẩm quyền để kịp thời sửa đổi, bổ sung khi cần thiết</w:t>
      </w:r>
      <w:r w:rsidRPr="00F927C9">
        <w:rPr>
          <w:spacing w:val="-2"/>
        </w:rPr>
        <w:t xml:space="preserve">. </w:t>
      </w:r>
      <w:r w:rsidRPr="00F927C9">
        <w:rPr>
          <w:iCs/>
          <w:spacing w:val="-2"/>
          <w:szCs w:val="28"/>
        </w:rPr>
        <w:t xml:space="preserve">Dự thảo </w:t>
      </w:r>
      <w:r w:rsidR="00B11AB9" w:rsidRPr="00F927C9">
        <w:rPr>
          <w:iCs/>
          <w:spacing w:val="-2"/>
          <w:szCs w:val="28"/>
        </w:rPr>
        <w:t>L</w:t>
      </w:r>
      <w:r w:rsidRPr="00F927C9">
        <w:rPr>
          <w:iCs/>
          <w:spacing w:val="-2"/>
          <w:szCs w:val="28"/>
        </w:rPr>
        <w:t xml:space="preserve">uật sau khi tiếp thu ý kiến ĐBQH gồm 103 Điều, giảm 06 Điều so với dự thảo </w:t>
      </w:r>
      <w:r w:rsidR="00B11AB9" w:rsidRPr="00F927C9">
        <w:rPr>
          <w:iCs/>
          <w:spacing w:val="-2"/>
          <w:szCs w:val="28"/>
        </w:rPr>
        <w:t xml:space="preserve">Luật </w:t>
      </w:r>
      <w:r w:rsidRPr="00F927C9">
        <w:rPr>
          <w:iCs/>
          <w:spacing w:val="-2"/>
          <w:szCs w:val="28"/>
        </w:rPr>
        <w:t>Chính phủ trình Quốc hội</w:t>
      </w:r>
      <w:r w:rsidRPr="00F927C9">
        <w:rPr>
          <w:iCs/>
          <w:szCs w:val="28"/>
        </w:rPr>
        <w:t xml:space="preserve">. </w:t>
      </w:r>
    </w:p>
    <w:p w:rsidR="0085454F" w:rsidRPr="00F927C9" w:rsidRDefault="00AD72BD" w:rsidP="00B3306A">
      <w:pPr>
        <w:tabs>
          <w:tab w:val="left" w:pos="567"/>
        </w:tabs>
        <w:spacing w:before="40" w:after="60" w:line="360" w:lineRule="exact"/>
        <w:rPr>
          <w:b/>
          <w:szCs w:val="28"/>
        </w:rPr>
      </w:pPr>
      <w:r w:rsidRPr="00F927C9">
        <w:rPr>
          <w:b/>
          <w:szCs w:val="28"/>
          <w:lang w:val="da-DK"/>
        </w:rPr>
        <w:t>1</w:t>
      </w:r>
      <w:r w:rsidR="0085454F" w:rsidRPr="00F927C9">
        <w:rPr>
          <w:b/>
          <w:szCs w:val="28"/>
          <w:lang w:val="da-DK"/>
        </w:rPr>
        <w:t xml:space="preserve">. </w:t>
      </w:r>
      <w:r w:rsidR="0085454F" w:rsidRPr="00F927C9">
        <w:rPr>
          <w:b/>
          <w:szCs w:val="28"/>
        </w:rPr>
        <w:t>Về các cơ chế, chính sách thí điểm, đặc thù đã được Quốc hội cho phép áp dụng</w:t>
      </w:r>
    </w:p>
    <w:p w:rsidR="0085454F" w:rsidRPr="00F927C9" w:rsidRDefault="0085454F" w:rsidP="00B3306A">
      <w:pPr>
        <w:tabs>
          <w:tab w:val="left" w:pos="567"/>
        </w:tabs>
        <w:spacing w:before="40" w:after="60" w:line="360" w:lineRule="exact"/>
        <w:rPr>
          <w:i/>
          <w:iCs/>
          <w:szCs w:val="28"/>
        </w:rPr>
      </w:pPr>
      <w:r w:rsidRPr="00F927C9">
        <w:rPr>
          <w:i/>
          <w:szCs w:val="28"/>
        </w:rPr>
        <w:t xml:space="preserve">Một số </w:t>
      </w:r>
      <w:r w:rsidRPr="00F927C9">
        <w:rPr>
          <w:i/>
          <w:iCs/>
          <w:szCs w:val="28"/>
        </w:rPr>
        <w:t>ý kiến cho rằng, các chính sách mới được thí điểm trong thời gian ngắn cần nghiên cứu, đánh giá tác động kỹ lưỡng để bảo đảm chính sách phát huy được hiệu quả thực tiễn và đề nghị rà soát để quy định chặt chẽ.</w:t>
      </w:r>
    </w:p>
    <w:p w:rsidR="0085454F" w:rsidRPr="00F927C9" w:rsidRDefault="00DF6222" w:rsidP="00B3306A">
      <w:pPr>
        <w:widowControl w:val="0"/>
        <w:spacing w:before="40" w:after="60" w:line="360" w:lineRule="exact"/>
        <w:rPr>
          <w:iCs/>
          <w:szCs w:val="28"/>
        </w:rPr>
      </w:pPr>
      <w:r w:rsidRPr="00F927C9">
        <w:rPr>
          <w:szCs w:val="28"/>
        </w:rPr>
        <w:t xml:space="preserve">Ủy ban Thường vụ Quốc hội </w:t>
      </w:r>
      <w:r w:rsidRPr="00F927C9">
        <w:rPr>
          <w:iCs/>
          <w:noProof/>
          <w:spacing w:val="2"/>
          <w:szCs w:val="28"/>
        </w:rPr>
        <w:t xml:space="preserve">xin báo cáo: </w:t>
      </w:r>
      <w:r w:rsidR="0085454F" w:rsidRPr="00F927C9">
        <w:rPr>
          <w:iCs/>
          <w:szCs w:val="28"/>
          <w:lang w:val="vi-VN"/>
        </w:rPr>
        <w:t>Đối với các nội dung thể chế hoá các chính sách đặc thù đã được Quốc hội cho phép thí điểm</w:t>
      </w:r>
      <w:r w:rsidR="0085454F" w:rsidRPr="00F927C9">
        <w:rPr>
          <w:iCs/>
          <w:szCs w:val="28"/>
        </w:rPr>
        <w:t xml:space="preserve">, bao gồm: (i) </w:t>
      </w:r>
      <w:r w:rsidR="0085454F" w:rsidRPr="00F927C9">
        <w:rPr>
          <w:iCs/>
          <w:noProof/>
          <w:szCs w:val="28"/>
          <w:lang w:val="vi-VN"/>
        </w:rPr>
        <w:t xml:space="preserve">Tách công tác </w:t>
      </w:r>
      <w:r w:rsidR="0085454F" w:rsidRPr="00F927C9">
        <w:rPr>
          <w:iCs/>
          <w:noProof/>
          <w:szCs w:val="28"/>
        </w:rPr>
        <w:t>đền bù, tái định cư</w:t>
      </w:r>
      <w:r w:rsidR="0085454F" w:rsidRPr="00F927C9">
        <w:rPr>
          <w:iCs/>
          <w:noProof/>
          <w:szCs w:val="28"/>
          <w:lang w:val="vi-VN"/>
        </w:rPr>
        <w:t xml:space="preserve"> thành dự án độc lập</w:t>
      </w:r>
      <w:r w:rsidR="0085454F" w:rsidRPr="00F927C9">
        <w:rPr>
          <w:iCs/>
          <w:noProof/>
          <w:szCs w:val="28"/>
        </w:rPr>
        <w:t>; (ii) G</w:t>
      </w:r>
      <w:r w:rsidR="0085454F" w:rsidRPr="00F927C9">
        <w:rPr>
          <w:iCs/>
          <w:noProof/>
          <w:szCs w:val="28"/>
          <w:lang w:val="vi-VN"/>
        </w:rPr>
        <w:t xml:space="preserve">iao 01 </w:t>
      </w:r>
      <w:r w:rsidR="0085454F" w:rsidRPr="00F927C9">
        <w:rPr>
          <w:iCs/>
          <w:noProof/>
          <w:szCs w:val="28"/>
        </w:rPr>
        <w:t>UBND</w:t>
      </w:r>
      <w:r w:rsidR="0085454F" w:rsidRPr="00F927C9">
        <w:rPr>
          <w:iCs/>
          <w:noProof/>
          <w:szCs w:val="28"/>
          <w:lang w:val="vi-VN"/>
        </w:rPr>
        <w:t xml:space="preserve"> cấp tỉnh là cơ quan chủ quản thực hiện dự án đi qua địa bàn từ 02 đơn vị hành chính cấp tỉnh trở lên</w:t>
      </w:r>
      <w:r w:rsidR="0085454F" w:rsidRPr="00F927C9">
        <w:rPr>
          <w:iCs/>
          <w:noProof/>
          <w:szCs w:val="28"/>
        </w:rPr>
        <w:t xml:space="preserve">; (iii) </w:t>
      </w:r>
      <w:r w:rsidR="0085454F" w:rsidRPr="00F927C9">
        <w:rPr>
          <w:iCs/>
          <w:noProof/>
          <w:spacing w:val="-6"/>
          <w:szCs w:val="28"/>
          <w:lang w:val="vi-VN"/>
        </w:rPr>
        <w:t xml:space="preserve">Cho phép </w:t>
      </w:r>
      <w:r w:rsidR="0085454F" w:rsidRPr="00F927C9">
        <w:rPr>
          <w:iCs/>
          <w:noProof/>
          <w:spacing w:val="-6"/>
          <w:szCs w:val="28"/>
        </w:rPr>
        <w:t>HĐND</w:t>
      </w:r>
      <w:r w:rsidR="0085454F" w:rsidRPr="00F927C9">
        <w:rPr>
          <w:iCs/>
          <w:noProof/>
          <w:spacing w:val="-6"/>
          <w:szCs w:val="28"/>
          <w:lang w:val="vi-VN"/>
        </w:rPr>
        <w:t xml:space="preserve"> cấp tỉnh bố trí vốn ngân sách địa phương để uỷ thác thực hiện các chính sách tín dụng thông qua Ngân hàng Chính sách xã hội</w:t>
      </w:r>
      <w:r w:rsidR="0085454F" w:rsidRPr="00F927C9">
        <w:rPr>
          <w:iCs/>
          <w:szCs w:val="28"/>
        </w:rPr>
        <w:t xml:space="preserve">, Chính phủ đã bổ sung báo cáo giải trình về </w:t>
      </w:r>
      <w:r w:rsidR="0085454F" w:rsidRPr="00F927C9">
        <w:rPr>
          <w:iCs/>
          <w:szCs w:val="28"/>
          <w:lang w:val="vi-VN"/>
        </w:rPr>
        <w:t>đánh giá tình hình triển khai thực tế</w:t>
      </w:r>
      <w:r w:rsidR="0085454F" w:rsidRPr="00F927C9">
        <w:rPr>
          <w:iCs/>
          <w:szCs w:val="28"/>
        </w:rPr>
        <w:t>, yêu cầu thực tiễn và đề xuất của các bộ, ngành và địa phương</w:t>
      </w:r>
      <w:r w:rsidR="0085454F" w:rsidRPr="00F927C9">
        <w:rPr>
          <w:iCs/>
          <w:szCs w:val="28"/>
          <w:lang w:val="vi-VN"/>
        </w:rPr>
        <w:t xml:space="preserve"> trong thời gian qua</w:t>
      </w:r>
      <w:r w:rsidR="0085454F" w:rsidRPr="00F927C9">
        <w:rPr>
          <w:iCs/>
          <w:szCs w:val="28"/>
        </w:rPr>
        <w:t>, theo đó, việc</w:t>
      </w:r>
      <w:r w:rsidR="0085454F" w:rsidRPr="00F927C9">
        <w:rPr>
          <w:iCs/>
          <w:szCs w:val="28"/>
          <w:lang w:val="vi-VN"/>
        </w:rPr>
        <w:t xml:space="preserve"> hoàn thiện chính sách nhằm bảo đảm tính khả thi, hiệu quả trong triển khai. </w:t>
      </w:r>
      <w:r w:rsidR="0085454F" w:rsidRPr="00F927C9">
        <w:rPr>
          <w:iCs/>
          <w:szCs w:val="28"/>
        </w:rPr>
        <w:t xml:space="preserve">Về quy định cụ thể trong dự thảo Luật, </w:t>
      </w:r>
      <w:r w:rsidRPr="00F927C9">
        <w:rPr>
          <w:szCs w:val="28"/>
        </w:rPr>
        <w:t xml:space="preserve">Ủy ban Thường vụ Quốc hội </w:t>
      </w:r>
      <w:r w:rsidR="0085454F" w:rsidRPr="00F927C9">
        <w:rPr>
          <w:iCs/>
          <w:szCs w:val="28"/>
        </w:rPr>
        <w:t xml:space="preserve">đã </w:t>
      </w:r>
      <w:r w:rsidRPr="00F927C9">
        <w:rPr>
          <w:iCs/>
          <w:szCs w:val="28"/>
        </w:rPr>
        <w:t xml:space="preserve">chỉ đạo rà soát, </w:t>
      </w:r>
      <w:r w:rsidR="0085454F" w:rsidRPr="00F927C9">
        <w:rPr>
          <w:iCs/>
          <w:szCs w:val="28"/>
        </w:rPr>
        <w:t xml:space="preserve">tiếp thu các ý kiến xác đáng của ĐBQH, chỉnh lý, bổ sung quy định để bảo đảm tính chặt chẽ. </w:t>
      </w:r>
    </w:p>
    <w:p w:rsidR="0085454F" w:rsidRPr="00F927C9" w:rsidRDefault="00AD72BD" w:rsidP="00DF6222">
      <w:pPr>
        <w:widowControl w:val="0"/>
        <w:spacing w:before="60" w:after="60" w:line="360" w:lineRule="exact"/>
        <w:ind w:firstLine="567"/>
        <w:rPr>
          <w:b/>
          <w:szCs w:val="28"/>
        </w:rPr>
      </w:pPr>
      <w:r w:rsidRPr="00F927C9">
        <w:rPr>
          <w:b/>
          <w:szCs w:val="28"/>
        </w:rPr>
        <w:lastRenderedPageBreak/>
        <w:t>2</w:t>
      </w:r>
      <w:r w:rsidR="0085454F" w:rsidRPr="00F927C9">
        <w:rPr>
          <w:b/>
          <w:szCs w:val="28"/>
        </w:rPr>
        <w:t>. Về nhóm chính sách đẩy mạnh phân cấp, phân quyền</w:t>
      </w:r>
    </w:p>
    <w:p w:rsidR="0085454F" w:rsidRPr="00F927C9" w:rsidRDefault="00AD72BD" w:rsidP="00DF6222">
      <w:pPr>
        <w:widowControl w:val="0"/>
        <w:adjustRightInd w:val="0"/>
        <w:snapToGrid w:val="0"/>
        <w:spacing w:before="60" w:after="60" w:line="360" w:lineRule="exact"/>
        <w:ind w:firstLine="567"/>
        <w:rPr>
          <w:i/>
          <w:iCs/>
          <w:szCs w:val="28"/>
        </w:rPr>
      </w:pPr>
      <w:r w:rsidRPr="00F927C9">
        <w:rPr>
          <w:b/>
          <w:bCs/>
          <w:i/>
          <w:iCs/>
          <w:szCs w:val="28"/>
        </w:rPr>
        <w:t>2</w:t>
      </w:r>
      <w:r w:rsidR="0085454F" w:rsidRPr="00F927C9">
        <w:rPr>
          <w:b/>
          <w:bCs/>
          <w:i/>
          <w:iCs/>
          <w:szCs w:val="28"/>
        </w:rPr>
        <w:t xml:space="preserve">.1 </w:t>
      </w:r>
      <w:r w:rsidR="0085454F" w:rsidRPr="00F927C9">
        <w:rPr>
          <w:bCs/>
          <w:i/>
          <w:iCs/>
          <w:szCs w:val="28"/>
        </w:rPr>
        <w:t>Về nâng</w:t>
      </w:r>
      <w:r w:rsidR="0085454F" w:rsidRPr="00F927C9">
        <w:rPr>
          <w:b/>
          <w:bCs/>
          <w:i/>
          <w:iCs/>
          <w:szCs w:val="28"/>
        </w:rPr>
        <w:t xml:space="preserve"> </w:t>
      </w:r>
      <w:r w:rsidR="0085454F" w:rsidRPr="00F927C9">
        <w:rPr>
          <w:i/>
          <w:iCs/>
          <w:noProof/>
          <w:szCs w:val="28"/>
          <w:lang w:val="vi-VN"/>
        </w:rPr>
        <w:t xml:space="preserve">quy mô </w:t>
      </w:r>
      <w:r w:rsidR="0085454F" w:rsidRPr="00F927C9">
        <w:rPr>
          <w:i/>
          <w:iCs/>
          <w:noProof/>
          <w:szCs w:val="28"/>
        </w:rPr>
        <w:t xml:space="preserve">dự án quan trọng quốc gia, nhiều ý kiến đề nghị </w:t>
      </w:r>
      <w:r w:rsidR="0085454F" w:rsidRPr="00F927C9">
        <w:rPr>
          <w:bCs/>
          <w:i/>
          <w:iCs/>
          <w:szCs w:val="28"/>
        </w:rPr>
        <w:t xml:space="preserve">cân nhắc việc </w:t>
      </w:r>
      <w:r w:rsidR="0085454F" w:rsidRPr="00F927C9">
        <w:rPr>
          <w:i/>
          <w:iCs/>
          <w:szCs w:val="28"/>
        </w:rPr>
        <w:t>điều chỉnh tăng q</w:t>
      </w:r>
      <w:r w:rsidR="0085454F" w:rsidRPr="00F927C9">
        <w:rPr>
          <w:i/>
          <w:iCs/>
          <w:szCs w:val="28"/>
          <w:lang w:val="vi-VN"/>
        </w:rPr>
        <w:t>uy mô vốn đầu tư công của dự án quan trọng quốc gia lên 30.000 tỷ đồng</w:t>
      </w:r>
      <w:r w:rsidR="0085454F" w:rsidRPr="00F927C9">
        <w:rPr>
          <w:i/>
          <w:iCs/>
          <w:szCs w:val="28"/>
        </w:rPr>
        <w:t>, đề nghị điều chỉnh tăng 2 lần để tương đồng với các nhóm dự án A, B, C</w:t>
      </w:r>
    </w:p>
    <w:p w:rsidR="0085454F" w:rsidRPr="00F927C9" w:rsidRDefault="00DF6222" w:rsidP="00DF6222">
      <w:pPr>
        <w:widowControl w:val="0"/>
        <w:spacing w:before="60" w:after="60" w:line="360" w:lineRule="exact"/>
        <w:ind w:firstLine="567"/>
        <w:rPr>
          <w:iCs/>
          <w:noProof/>
          <w:spacing w:val="2"/>
          <w:szCs w:val="28"/>
        </w:rPr>
      </w:pPr>
      <w:r w:rsidRPr="00F927C9">
        <w:rPr>
          <w:szCs w:val="28"/>
        </w:rPr>
        <w:t>Ủy ban Thường vụ Quốc hội</w:t>
      </w:r>
      <w:r w:rsidR="0085454F" w:rsidRPr="00F927C9">
        <w:rPr>
          <w:szCs w:val="28"/>
        </w:rPr>
        <w:t xml:space="preserve"> </w:t>
      </w:r>
      <w:r w:rsidR="0085454F" w:rsidRPr="00F927C9">
        <w:rPr>
          <w:iCs/>
          <w:noProof/>
          <w:spacing w:val="2"/>
          <w:szCs w:val="28"/>
        </w:rPr>
        <w:t>xin báo cáo: thực tế, t</w:t>
      </w:r>
      <w:r w:rsidR="0085454F" w:rsidRPr="00F927C9">
        <w:rPr>
          <w:iCs/>
          <w:noProof/>
          <w:spacing w:val="2"/>
          <w:szCs w:val="28"/>
          <w:lang w:val="vi-VN"/>
        </w:rPr>
        <w:t xml:space="preserve">iêu chí dự án quan trọng quốc gia sử dụng vốn đầu tư công từ 10.000 tỷ đồng trở lên đã được </w:t>
      </w:r>
      <w:r w:rsidR="0085454F" w:rsidRPr="00F927C9">
        <w:rPr>
          <w:iCs/>
          <w:noProof/>
          <w:spacing w:val="2"/>
          <w:szCs w:val="28"/>
        </w:rPr>
        <w:t>áp dụng</w:t>
      </w:r>
      <w:r w:rsidR="0085454F" w:rsidRPr="00F927C9">
        <w:rPr>
          <w:iCs/>
          <w:noProof/>
          <w:spacing w:val="2"/>
          <w:szCs w:val="28"/>
          <w:lang w:val="vi-VN"/>
        </w:rPr>
        <w:t xml:space="preserve"> từ năm 1997, </w:t>
      </w:r>
      <w:r w:rsidR="0085454F" w:rsidRPr="00F927C9">
        <w:rPr>
          <w:iCs/>
          <w:noProof/>
          <w:spacing w:val="2"/>
          <w:szCs w:val="28"/>
        </w:rPr>
        <w:t>đ</w:t>
      </w:r>
      <w:r w:rsidR="0085454F" w:rsidRPr="00F927C9">
        <w:rPr>
          <w:iCs/>
          <w:noProof/>
          <w:spacing w:val="2"/>
          <w:szCs w:val="28"/>
          <w:lang w:val="vi-VN"/>
        </w:rPr>
        <w:t xml:space="preserve">ến nay, quy mô nền kinh tế </w:t>
      </w:r>
      <w:r w:rsidR="0085454F" w:rsidRPr="00F927C9">
        <w:rPr>
          <w:iCs/>
          <w:noProof/>
          <w:spacing w:val="2"/>
          <w:szCs w:val="28"/>
        </w:rPr>
        <w:t xml:space="preserve">của nước ta </w:t>
      </w:r>
      <w:r w:rsidR="0085454F" w:rsidRPr="00F927C9">
        <w:rPr>
          <w:iCs/>
          <w:noProof/>
          <w:spacing w:val="2"/>
          <w:szCs w:val="28"/>
          <w:lang w:val="vi-VN"/>
        </w:rPr>
        <w:t xml:space="preserve">đã tăng hơn </w:t>
      </w:r>
      <w:r w:rsidR="0085454F" w:rsidRPr="00F927C9">
        <w:rPr>
          <w:bCs/>
          <w:iCs/>
          <w:noProof/>
          <w:spacing w:val="2"/>
          <w:szCs w:val="28"/>
          <w:lang w:val="vi-VN"/>
        </w:rPr>
        <w:t>10</w:t>
      </w:r>
      <w:r w:rsidR="0085454F" w:rsidRPr="00F927C9">
        <w:rPr>
          <w:iCs/>
          <w:noProof/>
          <w:spacing w:val="2"/>
          <w:szCs w:val="28"/>
          <w:lang w:val="vi-VN"/>
        </w:rPr>
        <w:t xml:space="preserve"> lần so với năm 2000</w:t>
      </w:r>
      <w:r w:rsidR="00D25D04" w:rsidRPr="00F927C9">
        <w:rPr>
          <w:iCs/>
          <w:noProof/>
          <w:spacing w:val="2"/>
          <w:szCs w:val="28"/>
        </w:rPr>
        <w:t>,</w:t>
      </w:r>
      <w:r w:rsidR="0085454F" w:rsidRPr="00F927C9">
        <w:rPr>
          <w:iCs/>
          <w:noProof/>
          <w:spacing w:val="2"/>
          <w:szCs w:val="28"/>
          <w:lang w:val="vi-VN"/>
        </w:rPr>
        <w:t xml:space="preserve"> tăng hơn </w:t>
      </w:r>
      <w:r w:rsidR="0085454F" w:rsidRPr="00F927C9">
        <w:rPr>
          <w:bCs/>
          <w:iCs/>
          <w:noProof/>
          <w:spacing w:val="2"/>
          <w:szCs w:val="28"/>
          <w:lang w:val="vi-VN"/>
        </w:rPr>
        <w:t>2,5</w:t>
      </w:r>
      <w:r w:rsidR="0085454F" w:rsidRPr="00F927C9">
        <w:rPr>
          <w:iCs/>
          <w:noProof/>
          <w:spacing w:val="2"/>
          <w:szCs w:val="28"/>
          <w:lang w:val="vi-VN"/>
        </w:rPr>
        <w:t xml:space="preserve"> lần so với năm 2013; </w:t>
      </w:r>
      <w:r w:rsidR="0085454F" w:rsidRPr="00F927C9">
        <w:rPr>
          <w:iCs/>
          <w:noProof/>
          <w:spacing w:val="2"/>
          <w:szCs w:val="28"/>
        </w:rPr>
        <w:t>nguồn lực đầu tư công đã và đang được tập trung cho các dự án quy mô lớn, có tính chất liên vùng, có tính lan tỏa cao. V</w:t>
      </w:r>
      <w:r w:rsidR="0085454F" w:rsidRPr="00F927C9">
        <w:rPr>
          <w:iCs/>
          <w:noProof/>
          <w:spacing w:val="2"/>
          <w:szCs w:val="28"/>
          <w:lang w:val="vi-VN"/>
        </w:rPr>
        <w:t xml:space="preserve">iệc nâng quy mô vốn đầu tư công </w:t>
      </w:r>
      <w:r w:rsidR="0085454F" w:rsidRPr="00F927C9">
        <w:rPr>
          <w:iCs/>
          <w:noProof/>
          <w:spacing w:val="2"/>
          <w:szCs w:val="28"/>
        </w:rPr>
        <w:t>đ</w:t>
      </w:r>
      <w:r w:rsidR="0085454F" w:rsidRPr="00F927C9">
        <w:rPr>
          <w:iCs/>
          <w:noProof/>
          <w:spacing w:val="2"/>
          <w:szCs w:val="28"/>
          <w:lang w:val="vi-VN"/>
        </w:rPr>
        <w:t>ối với dự án quan trọng quốc gia</w:t>
      </w:r>
      <w:r w:rsidR="0085454F" w:rsidRPr="00F927C9">
        <w:rPr>
          <w:iCs/>
          <w:noProof/>
          <w:spacing w:val="2"/>
          <w:szCs w:val="28"/>
        </w:rPr>
        <w:t xml:space="preserve"> </w:t>
      </w:r>
      <w:r w:rsidR="0085454F" w:rsidRPr="00F927C9">
        <w:rPr>
          <w:iCs/>
          <w:noProof/>
          <w:spacing w:val="2"/>
          <w:szCs w:val="28"/>
          <w:lang w:val="vi-VN"/>
        </w:rPr>
        <w:t xml:space="preserve">lên 30.000 tỷ đồng </w:t>
      </w:r>
      <w:r w:rsidR="0085454F" w:rsidRPr="00F927C9">
        <w:rPr>
          <w:iCs/>
          <w:noProof/>
          <w:spacing w:val="2"/>
          <w:szCs w:val="28"/>
        </w:rPr>
        <w:t>nhằm</w:t>
      </w:r>
      <w:r w:rsidR="0085454F" w:rsidRPr="00F927C9">
        <w:rPr>
          <w:iCs/>
          <w:noProof/>
          <w:spacing w:val="2"/>
          <w:szCs w:val="28"/>
          <w:lang w:val="vi-VN"/>
        </w:rPr>
        <w:t xml:space="preserve"> phân cấp mạnh mẽ hơn trong quản lý đầu tư công, bảo đảm tính ổn định trong thực hiện Luật.</w:t>
      </w:r>
      <w:r w:rsidR="0085454F" w:rsidRPr="00F927C9">
        <w:rPr>
          <w:iCs/>
          <w:noProof/>
          <w:spacing w:val="2"/>
          <w:szCs w:val="28"/>
        </w:rPr>
        <w:t xml:space="preserve"> Đối với các dự án </w:t>
      </w:r>
      <w:r w:rsidR="00BC5522" w:rsidRPr="00F927C9">
        <w:rPr>
          <w:iCs/>
          <w:noProof/>
          <w:spacing w:val="2"/>
          <w:szCs w:val="28"/>
        </w:rPr>
        <w:t xml:space="preserve">nhóm </w:t>
      </w:r>
      <w:r w:rsidR="0085454F" w:rsidRPr="00F927C9">
        <w:rPr>
          <w:iCs/>
          <w:noProof/>
          <w:spacing w:val="2"/>
          <w:szCs w:val="28"/>
        </w:rPr>
        <w:t xml:space="preserve">A, </w:t>
      </w:r>
      <w:r w:rsidR="00BC5522" w:rsidRPr="00F927C9">
        <w:rPr>
          <w:iCs/>
          <w:noProof/>
          <w:spacing w:val="2"/>
          <w:szCs w:val="28"/>
        </w:rPr>
        <w:t xml:space="preserve">nhóm </w:t>
      </w:r>
      <w:r w:rsidR="0085454F" w:rsidRPr="00F927C9">
        <w:rPr>
          <w:iCs/>
          <w:noProof/>
          <w:spacing w:val="2"/>
          <w:szCs w:val="28"/>
        </w:rPr>
        <w:t>B,</w:t>
      </w:r>
      <w:r w:rsidR="00BC5522" w:rsidRPr="00F927C9">
        <w:rPr>
          <w:iCs/>
          <w:noProof/>
          <w:spacing w:val="2"/>
          <w:szCs w:val="28"/>
        </w:rPr>
        <w:t xml:space="preserve"> nhóm</w:t>
      </w:r>
      <w:r w:rsidR="0085454F" w:rsidRPr="00F927C9">
        <w:rPr>
          <w:iCs/>
          <w:noProof/>
          <w:spacing w:val="2"/>
          <w:szCs w:val="28"/>
        </w:rPr>
        <w:t xml:space="preserve"> C, thống nhất với phương án Chính phủ trình và đa số ý kiến đại biểu Quốc hội đã đồng thuận. </w:t>
      </w:r>
      <w:r w:rsidR="0085454F" w:rsidRPr="00F927C9">
        <w:rPr>
          <w:iCs/>
          <w:noProof/>
          <w:spacing w:val="2"/>
          <w:szCs w:val="28"/>
          <w:lang w:val="vi-VN"/>
        </w:rPr>
        <w:t xml:space="preserve">Với tinh thần đó, </w:t>
      </w:r>
      <w:r w:rsidR="0085454F" w:rsidRPr="00F927C9">
        <w:rPr>
          <w:iCs/>
          <w:noProof/>
          <w:spacing w:val="2"/>
          <w:szCs w:val="28"/>
        </w:rPr>
        <w:t>xin được giữ như phương án Chính phủ trình.</w:t>
      </w:r>
    </w:p>
    <w:p w:rsidR="0085454F" w:rsidRPr="00F927C9" w:rsidRDefault="00AD72BD" w:rsidP="00DF6222">
      <w:pPr>
        <w:widowControl w:val="0"/>
        <w:spacing w:before="60" w:after="60" w:line="360" w:lineRule="exact"/>
        <w:rPr>
          <w:rFonts w:ascii="Times New Roman Bold" w:hAnsi="Times New Roman Bold"/>
          <w:b/>
          <w:bCs/>
          <w:i/>
          <w:iCs/>
          <w:spacing w:val="-6"/>
          <w:szCs w:val="28"/>
        </w:rPr>
      </w:pPr>
      <w:bookmarkStart w:id="1" w:name="_Hlk175351494"/>
      <w:r w:rsidRPr="00F927C9">
        <w:rPr>
          <w:rFonts w:ascii="Times New Roman Bold" w:hAnsi="Times New Roman Bold"/>
          <w:b/>
          <w:bCs/>
          <w:i/>
          <w:iCs/>
          <w:spacing w:val="-6"/>
          <w:szCs w:val="28"/>
        </w:rPr>
        <w:t>2</w:t>
      </w:r>
      <w:r w:rsidR="0085454F" w:rsidRPr="00F927C9">
        <w:rPr>
          <w:rFonts w:ascii="Times New Roman Bold" w:hAnsi="Times New Roman Bold"/>
          <w:b/>
          <w:bCs/>
          <w:i/>
          <w:iCs/>
          <w:spacing w:val="-6"/>
          <w:szCs w:val="28"/>
        </w:rPr>
        <w:t>.</w:t>
      </w:r>
      <w:bookmarkStart w:id="2" w:name="_Hlk175351514"/>
      <w:bookmarkEnd w:id="1"/>
      <w:r w:rsidR="0085454F" w:rsidRPr="00F927C9">
        <w:rPr>
          <w:rFonts w:ascii="Times New Roman Bold" w:hAnsi="Times New Roman Bold"/>
          <w:b/>
          <w:bCs/>
          <w:i/>
          <w:iCs/>
          <w:spacing w:val="-6"/>
          <w:szCs w:val="28"/>
        </w:rPr>
        <w:t xml:space="preserve">2 Về thẩm quyền quyết định chủ trương đầu tư dự án nhóm B, nhóm C </w:t>
      </w:r>
      <w:bookmarkEnd w:id="2"/>
    </w:p>
    <w:p w:rsidR="0085454F" w:rsidRPr="00F927C9" w:rsidRDefault="0085454F" w:rsidP="00DF6222">
      <w:pPr>
        <w:widowControl w:val="0"/>
        <w:spacing w:before="60" w:after="60" w:line="360" w:lineRule="exact"/>
        <w:ind w:firstLine="567"/>
        <w:rPr>
          <w:i/>
          <w:szCs w:val="28"/>
        </w:rPr>
      </w:pPr>
      <w:r w:rsidRPr="00F927C9">
        <w:rPr>
          <w:i/>
          <w:iCs/>
          <w:szCs w:val="28"/>
        </w:rPr>
        <w:t xml:space="preserve">Nhiều ý kiến cho rằng, việc phân cấp thẩm quyền quyết định chủ trương đầu tư dự án từ HĐND sang UBND là thay đổi lớn, cần nghiên cứu đánh giá tác động kỹ lưỡng; </w:t>
      </w:r>
      <w:r w:rsidRPr="00F927C9">
        <w:rPr>
          <w:i/>
          <w:szCs w:val="28"/>
        </w:rPr>
        <w:t xml:space="preserve">một số ý kiến nhất trí với đề xuất phân cấp cho UBND các cấp </w:t>
      </w:r>
      <w:r w:rsidR="00B01988" w:rsidRPr="00F927C9">
        <w:rPr>
          <w:i/>
          <w:szCs w:val="28"/>
        </w:rPr>
        <w:t>nhằm giảm</w:t>
      </w:r>
      <w:r w:rsidRPr="00F927C9">
        <w:rPr>
          <w:i/>
          <w:szCs w:val="28"/>
        </w:rPr>
        <w:t xml:space="preserve"> thủ tục hành chính.</w:t>
      </w:r>
    </w:p>
    <w:p w:rsidR="0085454F" w:rsidRPr="00F927C9" w:rsidRDefault="00DF6222" w:rsidP="00B01988">
      <w:pPr>
        <w:widowControl w:val="0"/>
        <w:adjustRightInd w:val="0"/>
        <w:snapToGrid w:val="0"/>
        <w:spacing w:before="60" w:after="60" w:line="360" w:lineRule="exact"/>
        <w:rPr>
          <w:iCs/>
          <w:szCs w:val="28"/>
        </w:rPr>
      </w:pPr>
      <w:r w:rsidRPr="00F927C9">
        <w:rPr>
          <w:szCs w:val="28"/>
        </w:rPr>
        <w:t xml:space="preserve">Ủy ban Thường vụ Quốc hội </w:t>
      </w:r>
      <w:r w:rsidRPr="00F927C9">
        <w:rPr>
          <w:iCs/>
          <w:noProof/>
          <w:spacing w:val="2"/>
          <w:szCs w:val="28"/>
        </w:rPr>
        <w:t xml:space="preserve">xin báo cáo: </w:t>
      </w:r>
      <w:r w:rsidR="0085454F" w:rsidRPr="00F927C9">
        <w:rPr>
          <w:iCs/>
          <w:szCs w:val="28"/>
        </w:rPr>
        <w:t xml:space="preserve">Đúng như ý kiến ĐBQH đã nêu, </w:t>
      </w:r>
      <w:r w:rsidR="0085454F" w:rsidRPr="00F927C9">
        <w:rPr>
          <w:szCs w:val="28"/>
        </w:rPr>
        <w:t xml:space="preserve">việc phân cấp cho </w:t>
      </w:r>
      <w:r w:rsidR="0085454F" w:rsidRPr="00F927C9">
        <w:rPr>
          <w:bCs/>
          <w:iCs/>
          <w:szCs w:val="28"/>
        </w:rPr>
        <w:t>Ủy ban nhân dân các cấp quyết định chủ trương đầu tư nhóm B, nhóm C do địa phương quản lý</w:t>
      </w:r>
      <w:r w:rsidR="0085454F" w:rsidRPr="00F927C9">
        <w:rPr>
          <w:szCs w:val="28"/>
        </w:rPr>
        <w:t xml:space="preserve"> là thay đổi lớn từ thẩm quyền của HĐND các cấp sang UBND các cấp. Tuy nhiên, theo báo cáo của Chính phủ, việc thay đổi về thẩm quyền đã được cân nhắc kỹ từ thực tế, việc </w:t>
      </w:r>
      <w:r w:rsidR="0085454F" w:rsidRPr="00F927C9">
        <w:rPr>
          <w:iCs/>
          <w:szCs w:val="28"/>
          <w:lang w:val="vi-VN"/>
        </w:rPr>
        <w:t xml:space="preserve">giao cho </w:t>
      </w:r>
      <w:r w:rsidR="00B01988" w:rsidRPr="00F927C9">
        <w:rPr>
          <w:iCs/>
          <w:szCs w:val="28"/>
        </w:rPr>
        <w:t>UBND</w:t>
      </w:r>
      <w:r w:rsidR="0085454F" w:rsidRPr="00F927C9">
        <w:rPr>
          <w:iCs/>
          <w:szCs w:val="28"/>
          <w:lang w:val="vi-VN"/>
        </w:rPr>
        <w:t xml:space="preserve"> quyết định chủ trương đầu </w:t>
      </w:r>
      <w:r w:rsidR="0085454F" w:rsidRPr="00F927C9">
        <w:rPr>
          <w:iCs/>
          <w:spacing w:val="-2"/>
          <w:szCs w:val="28"/>
          <w:lang w:val="vi-VN"/>
        </w:rPr>
        <w:t>tư dự án</w:t>
      </w:r>
      <w:r w:rsidR="0085454F" w:rsidRPr="00F927C9">
        <w:rPr>
          <w:spacing w:val="-2"/>
          <w:szCs w:val="28"/>
        </w:rPr>
        <w:t xml:space="preserve"> </w:t>
      </w:r>
      <w:r w:rsidR="00B01988" w:rsidRPr="00F927C9">
        <w:rPr>
          <w:iCs/>
          <w:spacing w:val="-2"/>
          <w:szCs w:val="28"/>
          <w:lang w:val="vi-VN"/>
        </w:rPr>
        <w:t>trong trường hợp cần thiết</w:t>
      </w:r>
      <w:r w:rsidR="00B01988" w:rsidRPr="00F927C9">
        <w:rPr>
          <w:i/>
          <w:iCs/>
          <w:spacing w:val="-2"/>
          <w:szCs w:val="28"/>
        </w:rPr>
        <w:t xml:space="preserve"> </w:t>
      </w:r>
      <w:r w:rsidR="0085454F" w:rsidRPr="00F927C9">
        <w:rPr>
          <w:spacing w:val="-2"/>
          <w:szCs w:val="28"/>
        </w:rPr>
        <w:t>đã được quy định tại Luật Đầu tư công năm 2019</w:t>
      </w:r>
      <w:r w:rsidR="0085454F" w:rsidRPr="00F927C9">
        <w:rPr>
          <w:iCs/>
          <w:spacing w:val="-4"/>
          <w:szCs w:val="28"/>
          <w:lang w:val="vi-VN"/>
        </w:rPr>
        <w:t xml:space="preserve">. </w:t>
      </w:r>
      <w:r w:rsidR="0085454F" w:rsidRPr="00F927C9">
        <w:rPr>
          <w:iCs/>
          <w:spacing w:val="-4"/>
          <w:szCs w:val="28"/>
        </w:rPr>
        <w:t>Theo báo cáo của Chính phủ, t</w:t>
      </w:r>
      <w:r w:rsidR="0085454F" w:rsidRPr="00F927C9">
        <w:rPr>
          <w:iCs/>
          <w:spacing w:val="-4"/>
          <w:szCs w:val="28"/>
          <w:lang w:val="vi-VN"/>
        </w:rPr>
        <w:t xml:space="preserve">rong giai đoạn 2021-2025, có </w:t>
      </w:r>
      <w:r w:rsidR="0085454F" w:rsidRPr="00F927C9">
        <w:rPr>
          <w:bCs/>
          <w:iCs/>
          <w:spacing w:val="-4"/>
          <w:szCs w:val="28"/>
          <w:lang w:val="vi-VN"/>
        </w:rPr>
        <w:t>43</w:t>
      </w:r>
      <w:r w:rsidR="0085454F" w:rsidRPr="00F927C9">
        <w:rPr>
          <w:iCs/>
          <w:spacing w:val="-4"/>
          <w:szCs w:val="28"/>
          <w:lang w:val="vi-VN"/>
        </w:rPr>
        <w:t xml:space="preserve"> </w:t>
      </w:r>
      <w:r w:rsidR="0085454F" w:rsidRPr="00F927C9">
        <w:rPr>
          <w:iCs/>
          <w:spacing w:val="-4"/>
          <w:szCs w:val="28"/>
        </w:rPr>
        <w:t>HĐND</w:t>
      </w:r>
      <w:r w:rsidR="0085454F" w:rsidRPr="00F927C9">
        <w:rPr>
          <w:iCs/>
          <w:spacing w:val="-4"/>
          <w:szCs w:val="28"/>
          <w:lang w:val="vi-VN"/>
        </w:rPr>
        <w:t xml:space="preserve"> cấp tỉnh đã phân cấp quyết định chủ trương đầu tư dự án nhóm B, </w:t>
      </w:r>
      <w:r w:rsidR="00BC5522" w:rsidRPr="00F927C9">
        <w:rPr>
          <w:iCs/>
          <w:spacing w:val="-4"/>
          <w:szCs w:val="28"/>
        </w:rPr>
        <w:t xml:space="preserve">nhóm </w:t>
      </w:r>
      <w:r w:rsidR="0085454F" w:rsidRPr="00F927C9">
        <w:rPr>
          <w:iCs/>
          <w:spacing w:val="-4"/>
          <w:szCs w:val="28"/>
          <w:lang w:val="vi-VN"/>
        </w:rPr>
        <w:t xml:space="preserve">C cho </w:t>
      </w:r>
      <w:r w:rsidR="0085454F" w:rsidRPr="00F927C9">
        <w:rPr>
          <w:iCs/>
          <w:spacing w:val="-4"/>
          <w:szCs w:val="28"/>
        </w:rPr>
        <w:t>UBND</w:t>
      </w:r>
      <w:r w:rsidR="0085454F" w:rsidRPr="00F927C9">
        <w:rPr>
          <w:iCs/>
          <w:spacing w:val="-4"/>
          <w:szCs w:val="28"/>
          <w:lang w:val="vi-VN"/>
        </w:rPr>
        <w:t xml:space="preserve"> cùng cấp.</w:t>
      </w:r>
      <w:r w:rsidR="00B01988" w:rsidRPr="00F927C9">
        <w:rPr>
          <w:iCs/>
          <w:spacing w:val="-4"/>
          <w:szCs w:val="28"/>
        </w:rPr>
        <w:t xml:space="preserve"> </w:t>
      </w:r>
      <w:r w:rsidR="00B01988" w:rsidRPr="00F927C9">
        <w:rPr>
          <w:iCs/>
          <w:szCs w:val="28"/>
        </w:rPr>
        <w:t xml:space="preserve">Bên cạnh đó, </w:t>
      </w:r>
      <w:r w:rsidR="00B3306A" w:rsidRPr="00F927C9">
        <w:rPr>
          <w:iCs/>
          <w:szCs w:val="28"/>
        </w:rPr>
        <w:t>để bảo đảm tính chặt chẽ, d</w:t>
      </w:r>
      <w:r w:rsidR="00B3306A" w:rsidRPr="00F927C9">
        <w:rPr>
          <w:iCs/>
          <w:szCs w:val="28"/>
          <w:lang w:val="vi-VN"/>
        </w:rPr>
        <w:t xml:space="preserve">ự thảo Luật </w:t>
      </w:r>
      <w:r w:rsidR="00B3306A" w:rsidRPr="00F927C9">
        <w:rPr>
          <w:iCs/>
          <w:szCs w:val="28"/>
        </w:rPr>
        <w:t>đã bổ sung thẩm quyền “</w:t>
      </w:r>
      <w:r w:rsidR="00B3306A" w:rsidRPr="00F927C9">
        <w:rPr>
          <w:i/>
          <w:iCs/>
          <w:szCs w:val="28"/>
        </w:rPr>
        <w:t xml:space="preserve">quyết định chủ trương đầu tư dự án” </w:t>
      </w:r>
      <w:r w:rsidR="00B3306A" w:rsidRPr="00F927C9">
        <w:rPr>
          <w:iCs/>
          <w:szCs w:val="28"/>
        </w:rPr>
        <w:t>đi đôi với trách nhiệm “</w:t>
      </w:r>
      <w:r w:rsidR="00B3306A" w:rsidRPr="00F927C9">
        <w:rPr>
          <w:i/>
          <w:iCs/>
          <w:szCs w:val="28"/>
        </w:rPr>
        <w:t xml:space="preserve">báo cáo </w:t>
      </w:r>
      <w:r w:rsidR="00B01988" w:rsidRPr="00F927C9">
        <w:rPr>
          <w:i/>
          <w:iCs/>
          <w:szCs w:val="28"/>
        </w:rPr>
        <w:t>HĐND</w:t>
      </w:r>
      <w:r w:rsidR="00B3306A" w:rsidRPr="00F927C9">
        <w:rPr>
          <w:i/>
          <w:iCs/>
          <w:szCs w:val="28"/>
        </w:rPr>
        <w:t xml:space="preserve"> cùng cấp tại kỳ họp gần nhất</w:t>
      </w:r>
      <w:r w:rsidR="00B3306A" w:rsidRPr="00F927C9">
        <w:rPr>
          <w:iCs/>
          <w:szCs w:val="28"/>
        </w:rPr>
        <w:t xml:space="preserve">”. </w:t>
      </w:r>
      <w:r w:rsidR="00B01988" w:rsidRPr="00F927C9">
        <w:rPr>
          <w:iCs/>
          <w:szCs w:val="28"/>
        </w:rPr>
        <w:t>V</w:t>
      </w:r>
      <w:r w:rsidR="0085454F" w:rsidRPr="00F927C9">
        <w:rPr>
          <w:iCs/>
          <w:szCs w:val="28"/>
        </w:rPr>
        <w:t xml:space="preserve">ới tinh thần đẩy mạnh phân cấp, phân quyền trong đổi mới tư duy xây dựng pháp luật, xin báo cáo Quốc hội cho phép quy định </w:t>
      </w:r>
      <w:r w:rsidR="0085454F" w:rsidRPr="00F927C9">
        <w:rPr>
          <w:szCs w:val="28"/>
        </w:rPr>
        <w:t xml:space="preserve">phân cấp cho </w:t>
      </w:r>
      <w:r w:rsidR="0085454F" w:rsidRPr="00F927C9">
        <w:rPr>
          <w:bCs/>
          <w:iCs/>
          <w:szCs w:val="28"/>
        </w:rPr>
        <w:t>UBND các cấp quyết định chủ trương đầu tư nhóm B, nhóm C do địa phương quản lý</w:t>
      </w:r>
      <w:r w:rsidR="0085454F" w:rsidRPr="00F927C9">
        <w:rPr>
          <w:iCs/>
          <w:szCs w:val="28"/>
          <w:lang w:val="vi-VN"/>
        </w:rPr>
        <w:t>.</w:t>
      </w:r>
      <w:r w:rsidR="0085454F" w:rsidRPr="00F927C9">
        <w:rPr>
          <w:iCs/>
          <w:szCs w:val="28"/>
        </w:rPr>
        <w:t xml:space="preserve"> </w:t>
      </w:r>
    </w:p>
    <w:p w:rsidR="0085454F" w:rsidRPr="00F927C9" w:rsidRDefault="00AD72BD" w:rsidP="00DF6222">
      <w:pPr>
        <w:widowControl w:val="0"/>
        <w:spacing w:before="60" w:after="60" w:line="360" w:lineRule="exact"/>
        <w:ind w:firstLine="567"/>
        <w:rPr>
          <w:i/>
          <w:iCs/>
          <w:szCs w:val="28"/>
        </w:rPr>
      </w:pPr>
      <w:r w:rsidRPr="00F927C9">
        <w:rPr>
          <w:b/>
          <w:i/>
          <w:szCs w:val="28"/>
        </w:rPr>
        <w:t>2</w:t>
      </w:r>
      <w:r w:rsidR="0085454F" w:rsidRPr="00F927C9">
        <w:rPr>
          <w:b/>
          <w:i/>
          <w:szCs w:val="28"/>
        </w:rPr>
        <w:t xml:space="preserve">.3 Về phân cấp thẩm quyền điều chỉnh Kế hoạch ĐTCTH: </w:t>
      </w:r>
      <w:r w:rsidR="0085454F" w:rsidRPr="00F927C9">
        <w:rPr>
          <w:i/>
          <w:szCs w:val="28"/>
        </w:rPr>
        <w:t xml:space="preserve">Một số ý kiến ĐBQH đề nghị </w:t>
      </w:r>
      <w:r w:rsidR="0085454F" w:rsidRPr="00F927C9">
        <w:rPr>
          <w:i/>
          <w:iCs/>
          <w:szCs w:val="28"/>
        </w:rPr>
        <w:t xml:space="preserve">cân nhắc quy định phân cấp thẩm quyền điều chỉnh kế hoạch </w:t>
      </w:r>
      <w:r w:rsidR="0085454F" w:rsidRPr="00F927C9">
        <w:rPr>
          <w:i/>
          <w:szCs w:val="28"/>
        </w:rPr>
        <w:t>ĐTCTH</w:t>
      </w:r>
      <w:r w:rsidR="0085454F" w:rsidRPr="00F927C9">
        <w:rPr>
          <w:i/>
          <w:iCs/>
          <w:szCs w:val="28"/>
        </w:rPr>
        <w:t xml:space="preserve"> vốn NSTW giữa các bộ, cơ quan trung ương và địa phương từ Ủy ban </w:t>
      </w:r>
      <w:r w:rsidR="00DF6222" w:rsidRPr="00F927C9">
        <w:rPr>
          <w:i/>
          <w:iCs/>
          <w:szCs w:val="28"/>
        </w:rPr>
        <w:t>Thường vụ Quốc hội</w:t>
      </w:r>
      <w:r w:rsidR="0085454F" w:rsidRPr="00F927C9">
        <w:rPr>
          <w:i/>
          <w:iCs/>
          <w:szCs w:val="28"/>
        </w:rPr>
        <w:t xml:space="preserve"> cho Thủ tướng Chính phủ.</w:t>
      </w:r>
    </w:p>
    <w:p w:rsidR="0085454F" w:rsidRPr="00F927C9" w:rsidRDefault="00DF6222" w:rsidP="00DF6222">
      <w:pPr>
        <w:spacing w:before="60" w:after="60" w:line="360" w:lineRule="exact"/>
        <w:ind w:firstLine="567"/>
        <w:rPr>
          <w:szCs w:val="28"/>
        </w:rPr>
      </w:pPr>
      <w:r w:rsidRPr="00F927C9">
        <w:rPr>
          <w:szCs w:val="28"/>
        </w:rPr>
        <w:lastRenderedPageBreak/>
        <w:t xml:space="preserve">Ủy ban Thường vụ Quốc hội </w:t>
      </w:r>
      <w:r w:rsidRPr="00F927C9">
        <w:rPr>
          <w:iCs/>
          <w:noProof/>
          <w:spacing w:val="2"/>
          <w:szCs w:val="28"/>
        </w:rPr>
        <w:t xml:space="preserve">xin báo cáo: </w:t>
      </w:r>
      <w:r w:rsidR="0085454F" w:rsidRPr="00F927C9">
        <w:rPr>
          <w:szCs w:val="28"/>
          <w:lang w:val="en-GB"/>
        </w:rPr>
        <w:t>với tinh thần đổi mới, nhằm tăng cường tính linh hoạt trong công tác điều hành, tổ chức thực hiện KHĐTCTH</w:t>
      </w:r>
      <w:r w:rsidR="00B01988" w:rsidRPr="00F927C9">
        <w:rPr>
          <w:szCs w:val="28"/>
          <w:lang w:val="en-GB"/>
        </w:rPr>
        <w:t>,</w:t>
      </w:r>
      <w:r w:rsidR="0085454F" w:rsidRPr="00F927C9">
        <w:rPr>
          <w:szCs w:val="28"/>
          <w:lang w:val="en-GB"/>
        </w:rPr>
        <w:t xml:space="preserve"> </w:t>
      </w:r>
      <w:r w:rsidR="00B01988" w:rsidRPr="00F927C9">
        <w:rPr>
          <w:szCs w:val="28"/>
          <w:lang w:val="en-GB"/>
        </w:rPr>
        <w:t>q</w:t>
      </w:r>
      <w:r w:rsidR="0085454F" w:rsidRPr="00F927C9">
        <w:rPr>
          <w:szCs w:val="28"/>
          <w:lang w:val="en-GB"/>
        </w:rPr>
        <w:t>uy định này cũng phù hợp với việc quy định danh mục dự án KHĐTCTH chỉ là danh mục “</w:t>
      </w:r>
      <w:r w:rsidR="0085454F" w:rsidRPr="00F927C9">
        <w:rPr>
          <w:i/>
          <w:szCs w:val="28"/>
          <w:lang w:val="en-GB"/>
        </w:rPr>
        <w:t>dự kiến</w:t>
      </w:r>
      <w:r w:rsidR="0085454F" w:rsidRPr="00F927C9">
        <w:rPr>
          <w:szCs w:val="28"/>
          <w:lang w:val="en-GB"/>
        </w:rPr>
        <w:t>”, việc điều chỉnh KHĐTCTH sẽ được thực hiện thường xuyên hơn để phù hợp với tình hình thực tiễn. Bên cạnh đó, việc điều chỉnh này thực hiện trong “</w:t>
      </w:r>
      <w:r w:rsidR="0085454F" w:rsidRPr="00F927C9">
        <w:rPr>
          <w:i/>
          <w:szCs w:val="28"/>
          <w:lang w:val="en-GB"/>
        </w:rPr>
        <w:t>khung</w:t>
      </w:r>
      <w:r w:rsidR="0085454F" w:rsidRPr="00F927C9">
        <w:rPr>
          <w:szCs w:val="28"/>
          <w:lang w:val="en-GB"/>
        </w:rPr>
        <w:t>”: “</w:t>
      </w:r>
      <w:r w:rsidR="0085454F" w:rsidRPr="00F927C9">
        <w:rPr>
          <w:i/>
          <w:szCs w:val="28"/>
          <w:lang w:val="vi-VN"/>
        </w:rPr>
        <w:t xml:space="preserve">không </w:t>
      </w:r>
      <w:r w:rsidR="0085454F" w:rsidRPr="00F927C9">
        <w:rPr>
          <w:bCs/>
          <w:i/>
          <w:szCs w:val="28"/>
        </w:rPr>
        <w:t xml:space="preserve">vượt </w:t>
      </w:r>
      <w:r w:rsidR="0085454F" w:rsidRPr="00F927C9">
        <w:rPr>
          <w:i/>
          <w:szCs w:val="28"/>
          <w:lang w:val="vi-VN"/>
        </w:rPr>
        <w:t xml:space="preserve">tổng mức vốn trung hạn đã được Quốc hội quyết định, </w:t>
      </w:r>
      <w:r w:rsidR="0085454F" w:rsidRPr="00F927C9">
        <w:rPr>
          <w:i/>
          <w:szCs w:val="28"/>
        </w:rPr>
        <w:t xml:space="preserve">bảo đảm hiệu quả sử dụng vốn và </w:t>
      </w:r>
      <w:r w:rsidR="0085454F" w:rsidRPr="00F927C9">
        <w:rPr>
          <w:i/>
          <w:szCs w:val="28"/>
          <w:lang w:val="vi-VN"/>
        </w:rPr>
        <w:t xml:space="preserve">báo cáo Quốc hội tại </w:t>
      </w:r>
      <w:r w:rsidR="0085454F" w:rsidRPr="00F927C9">
        <w:rPr>
          <w:i/>
          <w:szCs w:val="28"/>
        </w:rPr>
        <w:t>Kỳ</w:t>
      </w:r>
      <w:r w:rsidR="0085454F" w:rsidRPr="00F927C9">
        <w:rPr>
          <w:i/>
          <w:szCs w:val="28"/>
          <w:lang w:val="vi-VN"/>
        </w:rPr>
        <w:t xml:space="preserve"> họp gần nhất</w:t>
      </w:r>
      <w:r w:rsidR="0085454F" w:rsidRPr="00F927C9">
        <w:rPr>
          <w:szCs w:val="28"/>
          <w:lang w:val="en-GB"/>
        </w:rPr>
        <w:t>” nên sẽ bảo đảm tính chặt chẽ</w:t>
      </w:r>
      <w:r w:rsidR="0085454F" w:rsidRPr="00F927C9">
        <w:rPr>
          <w:szCs w:val="28"/>
          <w:lang w:val="vi-VN"/>
        </w:rPr>
        <w:t>.</w:t>
      </w:r>
      <w:r w:rsidR="0085454F" w:rsidRPr="00F927C9">
        <w:rPr>
          <w:szCs w:val="28"/>
        </w:rPr>
        <w:t xml:space="preserve"> Vì vậy, xin được giữ như quy định tại khoản 3 Điều 71 của Dự thảo luật chỉnh lý.</w:t>
      </w:r>
    </w:p>
    <w:p w:rsidR="00DF6222" w:rsidRPr="00F927C9" w:rsidRDefault="00AD72BD" w:rsidP="00DF6222">
      <w:pPr>
        <w:widowControl w:val="0"/>
        <w:spacing w:before="60" w:after="60" w:line="360" w:lineRule="exact"/>
        <w:rPr>
          <w:szCs w:val="28"/>
        </w:rPr>
      </w:pPr>
      <w:r w:rsidRPr="00F927C9">
        <w:rPr>
          <w:b/>
          <w:szCs w:val="28"/>
        </w:rPr>
        <w:t>3</w:t>
      </w:r>
      <w:r w:rsidR="0085454F" w:rsidRPr="00F927C9">
        <w:rPr>
          <w:b/>
          <w:szCs w:val="28"/>
        </w:rPr>
        <w:t>. Về quy định đối với các chương trình, dự án sử dụng vốn ODA và vốn vay ưu đãi nước ngoài</w:t>
      </w:r>
      <w:r w:rsidR="0085454F" w:rsidRPr="00F927C9">
        <w:rPr>
          <w:szCs w:val="28"/>
        </w:rPr>
        <w:t xml:space="preserve">: </w:t>
      </w:r>
    </w:p>
    <w:p w:rsidR="0085454F" w:rsidRPr="00F927C9" w:rsidRDefault="0085454F" w:rsidP="00DF6222">
      <w:pPr>
        <w:widowControl w:val="0"/>
        <w:spacing w:before="60" w:after="60" w:line="360" w:lineRule="exact"/>
        <w:rPr>
          <w:i/>
          <w:iCs/>
          <w:szCs w:val="28"/>
        </w:rPr>
      </w:pPr>
      <w:r w:rsidRPr="00F927C9">
        <w:rPr>
          <w:i/>
          <w:iCs/>
          <w:szCs w:val="28"/>
        </w:rPr>
        <w:t xml:space="preserve">Một số ý kiến đề nghị rà soát để quy định tinh gọn hơn đối với nội dung này, Luật chỉ quy định những vấn đề có tính chất nguyên tắc; các nội dung về trình tự, thủ tục... nên giao Chính phủ quy định chi tiết. </w:t>
      </w:r>
    </w:p>
    <w:p w:rsidR="0085454F" w:rsidRPr="00F927C9" w:rsidRDefault="0085454F" w:rsidP="00DF6222">
      <w:pPr>
        <w:widowControl w:val="0"/>
        <w:spacing w:before="60" w:after="60" w:line="360" w:lineRule="exact"/>
        <w:rPr>
          <w:szCs w:val="28"/>
        </w:rPr>
      </w:pPr>
      <w:r w:rsidRPr="00F927C9">
        <w:rPr>
          <w:iCs/>
        </w:rPr>
        <w:t xml:space="preserve">Tiếp thu ý kiến ĐBQH, </w:t>
      </w:r>
      <w:r w:rsidR="00DF6222" w:rsidRPr="00F927C9">
        <w:rPr>
          <w:szCs w:val="28"/>
        </w:rPr>
        <w:t xml:space="preserve">Ủy ban Thường vụ Quốc hội </w:t>
      </w:r>
      <w:r w:rsidR="00DF6222" w:rsidRPr="00F927C9">
        <w:rPr>
          <w:iCs/>
          <w:noProof/>
          <w:spacing w:val="2"/>
          <w:szCs w:val="28"/>
        </w:rPr>
        <w:t xml:space="preserve">đã chỉ đạo </w:t>
      </w:r>
      <w:r w:rsidRPr="00F927C9">
        <w:rPr>
          <w:iCs/>
        </w:rPr>
        <w:t xml:space="preserve">cơ quan </w:t>
      </w:r>
      <w:r w:rsidRPr="00F927C9">
        <w:rPr>
          <w:iCs/>
          <w:spacing w:val="4"/>
        </w:rPr>
        <w:t xml:space="preserve">thẩm tra, cơ quan soạn thảo đã rà soát, chỉnh lý kỹ lưỡng. Theo đó: </w:t>
      </w:r>
      <w:r w:rsidRPr="00F927C9">
        <w:rPr>
          <w:b/>
          <w:iCs/>
          <w:spacing w:val="4"/>
        </w:rPr>
        <w:t>(i)</w:t>
      </w:r>
      <w:r w:rsidRPr="00F927C9">
        <w:rPr>
          <w:iCs/>
          <w:spacing w:val="4"/>
        </w:rPr>
        <w:t xml:space="preserve"> Điều chỉnh tên của Chương IV để phù hợp với nội hàm các quy định trong chương này; </w:t>
      </w:r>
      <w:r w:rsidRPr="00F927C9">
        <w:rPr>
          <w:b/>
          <w:iCs/>
          <w:spacing w:val="4"/>
        </w:rPr>
        <w:t>(ii)</w:t>
      </w:r>
      <w:r w:rsidRPr="00F927C9">
        <w:rPr>
          <w:iCs/>
          <w:spacing w:val="4"/>
        </w:rPr>
        <w:t xml:space="preserve"> Lược bỏ 01 điều không có nội hàm tại Chương này; </w:t>
      </w:r>
      <w:r w:rsidRPr="00F927C9">
        <w:rPr>
          <w:b/>
          <w:iCs/>
          <w:spacing w:val="4"/>
        </w:rPr>
        <w:t>(iii)</w:t>
      </w:r>
      <w:r w:rsidRPr="00F927C9">
        <w:rPr>
          <w:iCs/>
          <w:spacing w:val="4"/>
        </w:rPr>
        <w:t xml:space="preserve"> Lược bỏ nhiều nội dung cụ thể và giao Chính phủ quy định chi tiết về </w:t>
      </w:r>
      <w:r w:rsidRPr="00F927C9">
        <w:rPr>
          <w:spacing w:val="4"/>
          <w:szCs w:val="28"/>
        </w:rPr>
        <w:t xml:space="preserve">các trường hợp cụ thể, hồ sơ, trình tự, thủ tục đối với các dự án </w:t>
      </w:r>
      <w:r w:rsidRPr="00F927C9">
        <w:rPr>
          <w:spacing w:val="4"/>
          <w:szCs w:val="28"/>
          <w:lang w:val="vi-VN"/>
        </w:rPr>
        <w:t>đầu tư công sử dụng vốn ODA, vốn vay ưu đãi nước ngoài</w:t>
      </w:r>
      <w:r w:rsidRPr="00F927C9">
        <w:rPr>
          <w:szCs w:val="28"/>
        </w:rPr>
        <w:t>.</w:t>
      </w:r>
    </w:p>
    <w:p w:rsidR="0085454F" w:rsidRPr="00F927C9" w:rsidRDefault="00AD72BD" w:rsidP="00DF6222">
      <w:pPr>
        <w:widowControl w:val="0"/>
        <w:spacing w:before="60" w:after="60" w:line="360" w:lineRule="exact"/>
        <w:rPr>
          <w:i/>
          <w:szCs w:val="28"/>
        </w:rPr>
      </w:pPr>
      <w:r w:rsidRPr="00F927C9">
        <w:rPr>
          <w:rFonts w:eastAsia="Times New Roman"/>
          <w:b/>
          <w:bCs/>
          <w:kern w:val="2"/>
          <w:position w:val="2"/>
          <w:szCs w:val="28"/>
        </w:rPr>
        <w:t>4</w:t>
      </w:r>
      <w:r w:rsidR="0085454F" w:rsidRPr="00F927C9">
        <w:rPr>
          <w:rFonts w:eastAsia="Times New Roman"/>
          <w:b/>
          <w:bCs/>
          <w:kern w:val="2"/>
          <w:position w:val="2"/>
          <w:szCs w:val="28"/>
        </w:rPr>
        <w:t xml:space="preserve">. Về quy định hạn mức 20% đối với các dự án qua hai kỳ trung hạn: </w:t>
      </w:r>
      <w:r w:rsidR="0085454F" w:rsidRPr="00F927C9">
        <w:rPr>
          <w:i/>
          <w:szCs w:val="28"/>
          <w:lang w:val="vi-VN"/>
        </w:rPr>
        <w:t>Một số ý kiến đề nghị cân nhắc về việc nâng hạn mức chuyển tiếp cho các dự án thực hiện trong 02 Kỳ kế hoạch đầu tư công trung hạn liên tiếp từ 20% kế hoạch đầu tư công trung hạn lên 50% do có thể ảnh hưởng đến khả năng cân đối vốn của giai đoạn sau</w:t>
      </w:r>
      <w:r w:rsidR="0085454F" w:rsidRPr="00F927C9">
        <w:rPr>
          <w:i/>
          <w:szCs w:val="28"/>
        </w:rPr>
        <w:t>.</w:t>
      </w:r>
    </w:p>
    <w:p w:rsidR="0085454F" w:rsidRPr="00F927C9" w:rsidRDefault="0085454F" w:rsidP="00DF6222">
      <w:pPr>
        <w:widowControl w:val="0"/>
        <w:spacing w:before="60" w:after="60" w:line="360" w:lineRule="exact"/>
        <w:rPr>
          <w:szCs w:val="28"/>
        </w:rPr>
      </w:pPr>
      <w:r w:rsidRPr="00F927C9">
        <w:rPr>
          <w:iCs/>
          <w:szCs w:val="28"/>
        </w:rPr>
        <w:t xml:space="preserve">Tiếp thu ý kiến của các vị ĐBQH, dự thảo Luật đã được rà soát, chỉnh lý quy định về nội dung trên tại </w:t>
      </w:r>
      <w:r w:rsidRPr="00F927C9">
        <w:rPr>
          <w:szCs w:val="28"/>
          <w:lang w:val="vi-VN"/>
        </w:rPr>
        <w:t>Điều </w:t>
      </w:r>
      <w:r w:rsidRPr="00F927C9">
        <w:rPr>
          <w:szCs w:val="28"/>
        </w:rPr>
        <w:t>93 về</w:t>
      </w:r>
      <w:r w:rsidRPr="00F927C9">
        <w:rPr>
          <w:szCs w:val="28"/>
          <w:lang w:val="vi-VN"/>
        </w:rPr>
        <w:t xml:space="preserve"> </w:t>
      </w:r>
      <w:r w:rsidRPr="00F927C9">
        <w:rPr>
          <w:szCs w:val="28"/>
        </w:rPr>
        <w:t>q</w:t>
      </w:r>
      <w:r w:rsidRPr="00F927C9">
        <w:rPr>
          <w:szCs w:val="28"/>
          <w:lang w:val="vi-VN"/>
        </w:rPr>
        <w:t>uyền và trách nhiệm của cơ quan, tổ chức, cá nhân liên quan đến quyết định chủ trương đầu tư</w:t>
      </w:r>
      <w:r w:rsidRPr="00F927C9">
        <w:rPr>
          <w:szCs w:val="28"/>
        </w:rPr>
        <w:t>. Trong đó</w:t>
      </w:r>
      <w:r w:rsidR="00B01988" w:rsidRPr="00F927C9">
        <w:rPr>
          <w:szCs w:val="28"/>
        </w:rPr>
        <w:t xml:space="preserve">: </w:t>
      </w:r>
      <w:r w:rsidR="00B01988" w:rsidRPr="00F927C9">
        <w:rPr>
          <w:b/>
          <w:szCs w:val="28"/>
        </w:rPr>
        <w:t xml:space="preserve">(i) </w:t>
      </w:r>
      <w:r w:rsidR="00B01988" w:rsidRPr="00F927C9">
        <w:rPr>
          <w:szCs w:val="28"/>
        </w:rPr>
        <w:t>quy định t</w:t>
      </w:r>
      <w:r w:rsidRPr="00F927C9">
        <w:rPr>
          <w:szCs w:val="28"/>
        </w:rPr>
        <w:t xml:space="preserve">iếp tục giữ quy định về hạn mức 20%; </w:t>
      </w:r>
      <w:r w:rsidR="00B01988" w:rsidRPr="00F927C9">
        <w:rPr>
          <w:b/>
          <w:szCs w:val="28"/>
        </w:rPr>
        <w:t>(</w:t>
      </w:r>
      <w:r w:rsidRPr="00F927C9">
        <w:rPr>
          <w:b/>
          <w:szCs w:val="28"/>
        </w:rPr>
        <w:t>ii)</w:t>
      </w:r>
      <w:r w:rsidRPr="00F927C9">
        <w:rPr>
          <w:szCs w:val="28"/>
        </w:rPr>
        <w:t xml:space="preserve"> Bổ sung quy định</w:t>
      </w:r>
      <w:r w:rsidRPr="00F927C9">
        <w:rPr>
          <w:szCs w:val="28"/>
          <w:lang w:val="vi-VN"/>
        </w:rPr>
        <w:t xml:space="preserve"> </w:t>
      </w:r>
      <w:r w:rsidRPr="00F927C9">
        <w:rPr>
          <w:szCs w:val="28"/>
        </w:rPr>
        <w:t>đ</w:t>
      </w:r>
      <w:r w:rsidRPr="00F927C9">
        <w:rPr>
          <w:szCs w:val="28"/>
          <w:lang w:val="vi-VN"/>
        </w:rPr>
        <w:t>ối với chương trình mục tiêu quốc gia, dự án quan trọng quốc gia</w:t>
      </w:r>
      <w:r w:rsidRPr="00F927C9">
        <w:rPr>
          <w:szCs w:val="28"/>
        </w:rPr>
        <w:t xml:space="preserve"> </w:t>
      </w:r>
      <w:r w:rsidRPr="00F927C9">
        <w:rPr>
          <w:szCs w:val="28"/>
          <w:lang w:val="vi-VN"/>
        </w:rPr>
        <w:t>thực hiện theo Nghị quyết của Quốc hộ</w:t>
      </w:r>
      <w:r w:rsidR="00B01988" w:rsidRPr="00F927C9">
        <w:rPr>
          <w:szCs w:val="28"/>
          <w:lang w:val="vi-VN"/>
        </w:rPr>
        <w:t xml:space="preserve">i; </w:t>
      </w:r>
      <w:r w:rsidRPr="00F927C9">
        <w:rPr>
          <w:b/>
          <w:szCs w:val="28"/>
        </w:rPr>
        <w:t>(iii)</w:t>
      </w:r>
      <w:r w:rsidRPr="00F927C9">
        <w:rPr>
          <w:szCs w:val="28"/>
        </w:rPr>
        <w:t xml:space="preserve"> Bổ sung quy định đ</w:t>
      </w:r>
      <w:r w:rsidRPr="00F927C9">
        <w:rPr>
          <w:szCs w:val="28"/>
          <w:lang w:val="vi-VN"/>
        </w:rPr>
        <w:t>ối với dự án sử dụng vốn từ nguồn thu hợp pháp của cơ quan nhà nước, đơn vị sự nghiệp công lập</w:t>
      </w:r>
      <w:r w:rsidRPr="00F927C9">
        <w:rPr>
          <w:szCs w:val="28"/>
        </w:rPr>
        <w:t xml:space="preserve">; </w:t>
      </w:r>
      <w:r w:rsidR="00B01988" w:rsidRPr="00F927C9">
        <w:rPr>
          <w:szCs w:val="28"/>
        </w:rPr>
        <w:t>đ</w:t>
      </w:r>
      <w:r w:rsidRPr="00F927C9">
        <w:rPr>
          <w:szCs w:val="28"/>
          <w:lang w:val="vi-VN"/>
        </w:rPr>
        <w:t>ối với chương trình, dự án sử dụng vốn ODA và vốn vay ưu đãi nước ngoài</w:t>
      </w:r>
      <w:r w:rsidR="00B01988" w:rsidRPr="00F927C9">
        <w:rPr>
          <w:szCs w:val="28"/>
          <w:lang w:val="vi-VN"/>
        </w:rPr>
        <w:t xml:space="preserve">; </w:t>
      </w:r>
      <w:r w:rsidRPr="00F927C9">
        <w:rPr>
          <w:b/>
          <w:spacing w:val="-2"/>
          <w:szCs w:val="28"/>
        </w:rPr>
        <w:t>(iv)</w:t>
      </w:r>
      <w:r w:rsidRPr="00F927C9">
        <w:rPr>
          <w:spacing w:val="-2"/>
          <w:szCs w:val="28"/>
        </w:rPr>
        <w:t xml:space="preserve"> Bổ sung quy định cho phép vượt mức 20%: “</w:t>
      </w:r>
      <w:r w:rsidRPr="00F927C9">
        <w:rPr>
          <w:i/>
          <w:spacing w:val="-2"/>
          <w:szCs w:val="28"/>
        </w:rPr>
        <w:t xml:space="preserve">cấp có thẩm quyền báo cáo để được phép quyết định vượt mức, </w:t>
      </w:r>
      <w:r w:rsidRPr="00F927C9">
        <w:rPr>
          <w:i/>
          <w:spacing w:val="-2"/>
          <w:szCs w:val="28"/>
          <w:lang w:val="vi-VN"/>
        </w:rPr>
        <w:t xml:space="preserve">nhưng không </w:t>
      </w:r>
      <w:r w:rsidRPr="00F927C9">
        <w:rPr>
          <w:i/>
          <w:spacing w:val="-2"/>
          <w:szCs w:val="28"/>
        </w:rPr>
        <w:t>được vượt quá</w:t>
      </w:r>
      <w:r w:rsidRPr="00F927C9">
        <w:rPr>
          <w:i/>
          <w:spacing w:val="-2"/>
          <w:szCs w:val="28"/>
          <w:lang w:val="vi-VN"/>
        </w:rPr>
        <w:t xml:space="preserve"> 50</w:t>
      </w:r>
      <w:r w:rsidRPr="00F927C9">
        <w:rPr>
          <w:i/>
          <w:spacing w:val="-2"/>
          <w:szCs w:val="28"/>
        </w:rPr>
        <w:t xml:space="preserve">% </w:t>
      </w:r>
      <w:r w:rsidRPr="00F927C9">
        <w:rPr>
          <w:i/>
          <w:spacing w:val="-2"/>
          <w:szCs w:val="28"/>
          <w:lang w:val="vi-VN"/>
        </w:rPr>
        <w:t>số vốn kế hoạch đầu tư công trung hạn giai đoạn trước</w:t>
      </w:r>
      <w:r w:rsidRPr="00F927C9">
        <w:rPr>
          <w:szCs w:val="28"/>
        </w:rPr>
        <w:t>”.</w:t>
      </w:r>
    </w:p>
    <w:p w:rsidR="00AD72BD" w:rsidRPr="00F927C9" w:rsidRDefault="00AD72BD" w:rsidP="00AD72BD">
      <w:pPr>
        <w:pStyle w:val="Normal0"/>
        <w:spacing w:before="60" w:after="120" w:line="370" w:lineRule="exact"/>
        <w:ind w:firstLine="566"/>
        <w:jc w:val="both"/>
        <w:rPr>
          <w:rFonts w:ascii="Times New Roman" w:hAnsi="Times New Roman"/>
          <w:i/>
          <w:iCs/>
          <w:spacing w:val="-2"/>
          <w:sz w:val="28"/>
          <w:szCs w:val="28"/>
        </w:rPr>
      </w:pPr>
      <w:r w:rsidRPr="00F927C9">
        <w:rPr>
          <w:rFonts w:ascii="Times New Roman" w:hAnsi="Times New Roman"/>
          <w:b/>
          <w:iCs/>
          <w:sz w:val="28"/>
          <w:szCs w:val="28"/>
        </w:rPr>
        <w:t>5</w:t>
      </w:r>
      <w:r w:rsidRPr="00F927C9">
        <w:rPr>
          <w:rFonts w:ascii="Times New Roman" w:hAnsi="Times New Roman"/>
          <w:b/>
          <w:i/>
          <w:iCs/>
          <w:sz w:val="28"/>
          <w:szCs w:val="28"/>
        </w:rPr>
        <w:t xml:space="preserve">. </w:t>
      </w:r>
      <w:r w:rsidRPr="00F927C9">
        <w:rPr>
          <w:rFonts w:ascii="Times New Roman" w:hAnsi="Times New Roman"/>
          <w:i/>
          <w:iCs/>
          <w:spacing w:val="-2"/>
          <w:sz w:val="28"/>
          <w:szCs w:val="28"/>
        </w:rPr>
        <w:t>Một số ý kiến đề nghị rà soát để quy định điều/khoản sửa đổi nhằm đảm bảo thống nhất về thẩm quyền quyết định chủ trương đầu tư với Luật Thủ đô và Luật Đất đai</w:t>
      </w:r>
    </w:p>
    <w:p w:rsidR="00AD72BD" w:rsidRPr="00F927C9" w:rsidRDefault="00AD72BD" w:rsidP="00AD72BD">
      <w:pPr>
        <w:tabs>
          <w:tab w:val="left" w:pos="720"/>
        </w:tabs>
        <w:adjustRightInd w:val="0"/>
        <w:spacing w:before="40" w:after="60" w:line="364" w:lineRule="exact"/>
        <w:rPr>
          <w:spacing w:val="-2"/>
          <w:szCs w:val="28"/>
        </w:rPr>
      </w:pPr>
      <w:r w:rsidRPr="00F927C9">
        <w:rPr>
          <w:szCs w:val="28"/>
        </w:rPr>
        <w:lastRenderedPageBreak/>
        <w:t xml:space="preserve">Tiếp thu ý kiến </w:t>
      </w:r>
      <w:r w:rsidRPr="00F927C9">
        <w:rPr>
          <w:iCs/>
          <w:szCs w:val="28"/>
        </w:rPr>
        <w:t xml:space="preserve">của các vị ĐBQH, </w:t>
      </w:r>
      <w:r w:rsidRPr="00F927C9">
        <w:rPr>
          <w:szCs w:val="28"/>
        </w:rPr>
        <w:t>Ủy ban Thường vụ Quốc hội đã chỉ đạo Cơ quan thẩm tra, Cơ quan soạn thảo phối hợp với các cơ quan có liên quan</w:t>
      </w:r>
      <w:r w:rsidRPr="00F927C9">
        <w:rPr>
          <w:spacing w:val="-2"/>
          <w:szCs w:val="28"/>
        </w:rPr>
        <w:t xml:space="preserve"> rà soát, chỉnh lý quy định để sửa đổi nội dung liên quan của Luật Đất đai và Luật Thủ đô để phù hợp, tương thích với các nội dung sửa đổi </w:t>
      </w:r>
      <w:r w:rsidR="00D25D04" w:rsidRPr="00F927C9">
        <w:rPr>
          <w:spacing w:val="-2"/>
          <w:szCs w:val="28"/>
        </w:rPr>
        <w:t>của</w:t>
      </w:r>
      <w:r w:rsidRPr="00F927C9">
        <w:rPr>
          <w:spacing w:val="-2"/>
          <w:szCs w:val="28"/>
        </w:rPr>
        <w:t xml:space="preserve"> Luật Đầu tư </w:t>
      </w:r>
      <w:r w:rsidR="00D25D04" w:rsidRPr="00F927C9">
        <w:rPr>
          <w:spacing w:val="-2"/>
          <w:szCs w:val="28"/>
        </w:rPr>
        <w:t>công</w:t>
      </w:r>
      <w:r w:rsidRPr="00F927C9">
        <w:rPr>
          <w:spacing w:val="-2"/>
          <w:szCs w:val="28"/>
        </w:rPr>
        <w:t>, cụ thể:</w:t>
      </w:r>
      <w:r w:rsidR="00B01988" w:rsidRPr="00F927C9">
        <w:rPr>
          <w:spacing w:val="-2"/>
          <w:szCs w:val="28"/>
        </w:rPr>
        <w:t xml:space="preserve"> </w:t>
      </w:r>
      <w:r w:rsidRPr="00F927C9">
        <w:rPr>
          <w:b/>
          <w:spacing w:val="-2"/>
          <w:szCs w:val="28"/>
        </w:rPr>
        <w:t>(i)</w:t>
      </w:r>
      <w:r w:rsidRPr="00F927C9">
        <w:rPr>
          <w:spacing w:val="-2"/>
          <w:szCs w:val="28"/>
        </w:rPr>
        <w:t xml:space="preserve"> Khoản 4 Điều 102 của dự thảo Luật quy định việc sửa đổi điểm a khoản 4 Điều 67 của Luật Đất đai: bổ sung “</w:t>
      </w:r>
      <w:r w:rsidRPr="00F927C9">
        <w:rPr>
          <w:i/>
          <w:spacing w:val="-2"/>
          <w:szCs w:val="28"/>
        </w:rPr>
        <w:t>Ủy ban nhân dân cấp tỉnh</w:t>
      </w:r>
      <w:r w:rsidRPr="00F927C9">
        <w:rPr>
          <w:spacing w:val="-2"/>
          <w:szCs w:val="28"/>
        </w:rPr>
        <w:t>” để phù hợp với phân cấp thẩm quyền quyết định chủ trương đầu tư;</w:t>
      </w:r>
      <w:r w:rsidR="00B01988" w:rsidRPr="00F927C9">
        <w:rPr>
          <w:spacing w:val="-2"/>
          <w:szCs w:val="28"/>
        </w:rPr>
        <w:t xml:space="preserve"> </w:t>
      </w:r>
      <w:r w:rsidRPr="00F927C9">
        <w:rPr>
          <w:b/>
          <w:spacing w:val="-2"/>
          <w:szCs w:val="28"/>
        </w:rPr>
        <w:t>(ii)</w:t>
      </w:r>
      <w:r w:rsidRPr="00F927C9">
        <w:rPr>
          <w:spacing w:val="-2"/>
          <w:szCs w:val="28"/>
        </w:rPr>
        <w:t xml:space="preserve"> Khoản 6 Điều 102 của dự thảo Luật quy định về s</w:t>
      </w:r>
      <w:r w:rsidRPr="00F927C9">
        <w:rPr>
          <w:szCs w:val="28"/>
          <w:lang w:val="vi-VN"/>
        </w:rPr>
        <w:t>ửa đổi</w:t>
      </w:r>
      <w:r w:rsidRPr="00F927C9">
        <w:rPr>
          <w:spacing w:val="-2"/>
          <w:szCs w:val="28"/>
          <w:lang w:val="vi-VN"/>
        </w:rPr>
        <w:t>, bổ sung</w:t>
      </w:r>
      <w:r w:rsidRPr="00F927C9">
        <w:rPr>
          <w:spacing w:val="-2"/>
          <w:szCs w:val="28"/>
        </w:rPr>
        <w:t xml:space="preserve"> một số điều của</w:t>
      </w:r>
      <w:r w:rsidRPr="00F927C9">
        <w:rPr>
          <w:szCs w:val="28"/>
          <w:lang w:val="vi-VN"/>
        </w:rPr>
        <w:t xml:space="preserve"> Luật </w:t>
      </w:r>
      <w:r w:rsidRPr="00F927C9">
        <w:rPr>
          <w:spacing w:val="-2"/>
          <w:szCs w:val="28"/>
        </w:rPr>
        <w:t>Thủ đô để tương thích với quy định về đổi mới phân cấp thẩm quyền quyết định chủ trương đầu tư.</w:t>
      </w:r>
    </w:p>
    <w:p w:rsidR="0085454F" w:rsidRPr="00F927C9" w:rsidRDefault="0085454F" w:rsidP="00DF6222">
      <w:pPr>
        <w:spacing w:before="60" w:after="60" w:line="360" w:lineRule="exact"/>
        <w:rPr>
          <w:i/>
          <w:iCs/>
          <w:szCs w:val="28"/>
        </w:rPr>
      </w:pPr>
      <w:r w:rsidRPr="00F927C9">
        <w:rPr>
          <w:b/>
          <w:bCs/>
          <w:iCs/>
          <w:szCs w:val="28"/>
          <w:lang w:val="nl-NL"/>
        </w:rPr>
        <w:t xml:space="preserve">6. Về thời gian thông qua luật: </w:t>
      </w:r>
      <w:r w:rsidRPr="00F927C9">
        <w:rPr>
          <w:i/>
          <w:iCs/>
          <w:szCs w:val="28"/>
        </w:rPr>
        <w:t>Một số ý kiến ĐBQH nhất trí thông qua Luật tại Kỳ họp thứ 8 Quốc hội khóa XV; một số ý kiến đề nghị rà soát kỹ lưỡng, nếu còn nhiều ý kiến khác nhau thì chưa nên thông qua trong kỳ họp này.</w:t>
      </w:r>
    </w:p>
    <w:p w:rsidR="0085454F" w:rsidRPr="00F927C9" w:rsidRDefault="00DF6222" w:rsidP="00DF6222">
      <w:pPr>
        <w:spacing w:before="60" w:after="60" w:line="360" w:lineRule="exact"/>
        <w:ind w:firstLine="709"/>
        <w:rPr>
          <w:rFonts w:eastAsia="Times New Roman"/>
          <w:szCs w:val="28"/>
          <w:lang w:val="de-DE"/>
        </w:rPr>
      </w:pPr>
      <w:r w:rsidRPr="00F927C9">
        <w:rPr>
          <w:szCs w:val="28"/>
        </w:rPr>
        <w:t xml:space="preserve">Ủy ban Thường vụ Quốc hội </w:t>
      </w:r>
      <w:r w:rsidRPr="00F927C9">
        <w:rPr>
          <w:iCs/>
          <w:noProof/>
          <w:spacing w:val="2"/>
          <w:szCs w:val="28"/>
        </w:rPr>
        <w:t xml:space="preserve">xin báo cáo: </w:t>
      </w:r>
      <w:r w:rsidR="0085454F" w:rsidRPr="00F927C9">
        <w:rPr>
          <w:rFonts w:eastAsia="Times New Roman"/>
          <w:szCs w:val="28"/>
          <w:lang w:val="fr-FR"/>
        </w:rPr>
        <w:t xml:space="preserve">Qua phiên thảo luận của Quốc hội tại Tổ, tại Hội trường, ĐBQH đã tham gia nhiều ý kiến sâu sắc, xác đáng, nhất là các vấn đề thực tiễn triển khai thực hiện luật tại các bộ, cơ quan trung ương và địa phương. Cơ quan soạn thảo, cơ quan thẩm tra tổng hợp đầy đủ ý kiến ĐBQH, nghiên cứu kỹ lưỡng và tiếp thu tối đa các ý kiến ĐBQH. </w:t>
      </w:r>
      <w:r w:rsidRPr="00F927C9">
        <w:rPr>
          <w:szCs w:val="28"/>
        </w:rPr>
        <w:t xml:space="preserve">Ủy ban Thường vụ Quốc hội </w:t>
      </w:r>
      <w:r w:rsidRPr="00F927C9">
        <w:rPr>
          <w:iCs/>
          <w:noProof/>
          <w:spacing w:val="2"/>
          <w:szCs w:val="28"/>
        </w:rPr>
        <w:t>nhận thấy</w:t>
      </w:r>
      <w:r w:rsidR="0085454F" w:rsidRPr="00F927C9">
        <w:rPr>
          <w:rFonts w:eastAsia="Times New Roman"/>
          <w:iCs/>
          <w:szCs w:val="28"/>
          <w:lang w:val="en-GB"/>
        </w:rPr>
        <w:t xml:space="preserve">, dự thảo Luật sau khi tiếp thu, chỉnh lý </w:t>
      </w:r>
      <w:r w:rsidR="0085454F" w:rsidRPr="00F927C9">
        <w:rPr>
          <w:rFonts w:eastAsia="Times New Roman"/>
          <w:szCs w:val="28"/>
          <w:lang w:val="de-DE"/>
        </w:rPr>
        <w:t xml:space="preserve">đảm bảo chất lượng theo yêu cầu và mong muốn của ĐBQH, quá trình thảo luận tại Quốc hội </w:t>
      </w:r>
      <w:r w:rsidR="0085454F" w:rsidRPr="00F927C9">
        <w:rPr>
          <w:rFonts w:eastAsia="Times New Roman"/>
          <w:szCs w:val="28"/>
          <w:lang w:val="fr-FR"/>
        </w:rPr>
        <w:t xml:space="preserve">cho thấy các nội dung đã rõ, </w:t>
      </w:r>
      <w:r w:rsidR="0085454F" w:rsidRPr="00F927C9">
        <w:rPr>
          <w:rFonts w:eastAsia="Times New Roman"/>
          <w:szCs w:val="28"/>
          <w:lang w:val="de-DE"/>
        </w:rPr>
        <w:t xml:space="preserve">bám sát tinh thần đổi mới trong công tác xây dựng pháp luật. </w:t>
      </w:r>
      <w:r w:rsidR="0085454F" w:rsidRPr="00F927C9">
        <w:rPr>
          <w:rFonts w:eastAsia="Times New Roman"/>
          <w:iCs/>
          <w:szCs w:val="28"/>
          <w:lang w:val="en-GB"/>
        </w:rPr>
        <w:t xml:space="preserve">Việc ban hành Luật Đầu tư công tại Kỳ họp thứ 8, Quốc hội khóa XV có hiệu lực từ ngày 01/01/2025 sẽ tạo căn cứ pháp lý đồng bộ để các bộ, cơ quan trung ương và địa phương triển khai kịp thời, áp dụng ngay trong năm 2025 để triển khai những quy định mới trong chuẩn bị xây dựng và thực hiện </w:t>
      </w:r>
      <w:r w:rsidR="00BC5522" w:rsidRPr="00F927C9">
        <w:rPr>
          <w:rFonts w:eastAsia="Times New Roman"/>
          <w:iCs/>
          <w:szCs w:val="28"/>
          <w:lang w:val="en-GB"/>
        </w:rPr>
        <w:t xml:space="preserve">KHĐTCTH </w:t>
      </w:r>
      <w:r w:rsidR="0085454F" w:rsidRPr="00F927C9">
        <w:rPr>
          <w:rFonts w:eastAsia="Times New Roman"/>
          <w:iCs/>
          <w:szCs w:val="28"/>
          <w:lang w:val="en-GB"/>
        </w:rPr>
        <w:t xml:space="preserve">giai đoạn 2026-2030. </w:t>
      </w:r>
      <w:r w:rsidR="0085454F" w:rsidRPr="00F927C9">
        <w:rPr>
          <w:rFonts w:eastAsia="Times New Roman"/>
          <w:szCs w:val="28"/>
          <w:lang w:val="de-DE"/>
        </w:rPr>
        <w:t xml:space="preserve">Vì vậy, </w:t>
      </w:r>
      <w:r w:rsidRPr="00F927C9">
        <w:rPr>
          <w:szCs w:val="28"/>
        </w:rPr>
        <w:t xml:space="preserve">Ủy ban Thường vụ Quốc hội </w:t>
      </w:r>
      <w:r w:rsidR="0085454F" w:rsidRPr="00F927C9">
        <w:rPr>
          <w:rFonts w:eastAsia="Times New Roman"/>
          <w:szCs w:val="28"/>
          <w:lang w:val="de-DE"/>
        </w:rPr>
        <w:t xml:space="preserve">kiến nghị Quốc hội xem xét, thông qua tại </w:t>
      </w:r>
      <w:r w:rsidR="0085454F" w:rsidRPr="00F927C9">
        <w:rPr>
          <w:rFonts w:eastAsia="Times New Roman"/>
          <w:szCs w:val="28"/>
        </w:rPr>
        <w:t>K</w:t>
      </w:r>
      <w:r w:rsidR="0085454F" w:rsidRPr="00F927C9">
        <w:rPr>
          <w:rFonts w:eastAsia="Times New Roman"/>
          <w:szCs w:val="28"/>
          <w:lang w:val="de-DE"/>
        </w:rPr>
        <w:t>ỳ họp thứ 8.</w:t>
      </w:r>
    </w:p>
    <w:p w:rsidR="0094438B" w:rsidRPr="00F927C9" w:rsidRDefault="0094438B" w:rsidP="00DF6222">
      <w:pPr>
        <w:spacing w:before="60" w:after="60" w:line="360" w:lineRule="exact"/>
        <w:rPr>
          <w:rFonts w:eastAsia="Calibri" w:cs="Times New Roman"/>
          <w:bCs/>
          <w:szCs w:val="28"/>
          <w:lang w:val="vi-VN"/>
        </w:rPr>
      </w:pPr>
      <w:r w:rsidRPr="00F927C9">
        <w:rPr>
          <w:rFonts w:eastAsia="Calibri" w:cs="Times New Roman"/>
          <w:bCs/>
          <w:szCs w:val="28"/>
          <w:lang w:val="vi-VN"/>
        </w:rPr>
        <w:t xml:space="preserve">Trên đây là tóm tắt Báo cáo số </w:t>
      </w:r>
      <w:r w:rsidR="00B11AB9" w:rsidRPr="00F927C9">
        <w:rPr>
          <w:rFonts w:eastAsia="Calibri" w:cs="Times New Roman"/>
          <w:spacing w:val="2"/>
          <w:szCs w:val="28"/>
        </w:rPr>
        <w:t>1104/BC-UBTVQH15</w:t>
      </w:r>
      <w:r w:rsidRPr="00F927C9">
        <w:rPr>
          <w:rFonts w:eastAsia="Calibri" w:cs="Times New Roman"/>
          <w:bCs/>
          <w:szCs w:val="28"/>
          <w:lang w:val="vi-VN"/>
        </w:rPr>
        <w:t xml:space="preserve"> về tiếp thu, giải trình và chỉnh lý dự thảo Luật </w:t>
      </w:r>
      <w:r w:rsidR="0085454F" w:rsidRPr="00F927C9">
        <w:rPr>
          <w:rFonts w:eastAsia="Calibri" w:cs="Times New Roman"/>
          <w:bCs/>
          <w:szCs w:val="28"/>
        </w:rPr>
        <w:t>Đầu tư công (sửa đổi)</w:t>
      </w:r>
      <w:r w:rsidRPr="00F927C9">
        <w:rPr>
          <w:rFonts w:eastAsia="Calibri" w:cs="Times New Roman"/>
          <w:bCs/>
          <w:szCs w:val="28"/>
          <w:lang w:val="vi-VN"/>
        </w:rPr>
        <w:t xml:space="preserve">, Ủy ban Thường vụ Quốc hội </w:t>
      </w:r>
      <w:r w:rsidR="00D25D04" w:rsidRPr="00F927C9">
        <w:rPr>
          <w:rFonts w:eastAsia="Calibri" w:cs="Times New Roman"/>
          <w:bCs/>
          <w:szCs w:val="28"/>
        </w:rPr>
        <w:t>xin trân trọng báo cáo</w:t>
      </w:r>
      <w:r w:rsidRPr="00F927C9">
        <w:rPr>
          <w:rFonts w:eastAsia="Calibri" w:cs="Times New Roman"/>
          <w:bCs/>
          <w:szCs w:val="28"/>
          <w:lang w:val="vi-VN"/>
        </w:rPr>
        <w:t xml:space="preserve"> Quốc hội xem xét, thông qua./.</w:t>
      </w:r>
    </w:p>
    <w:p w:rsidR="0094438B" w:rsidRPr="00F927C9" w:rsidRDefault="0094438B" w:rsidP="0094438B">
      <w:pPr>
        <w:spacing w:after="120" w:line="264" w:lineRule="auto"/>
        <w:ind w:left="1440"/>
        <w:rPr>
          <w:rFonts w:eastAsia="Calibri" w:cs="Times New Roman"/>
          <w:bCs/>
          <w:sz w:val="12"/>
          <w:szCs w:val="28"/>
          <w:lang w:val="vi-VN"/>
        </w:rPr>
      </w:pPr>
    </w:p>
    <w:p w:rsidR="0094438B" w:rsidRPr="00F927C9" w:rsidRDefault="0094438B" w:rsidP="0094438B">
      <w:pPr>
        <w:spacing w:after="120" w:line="264" w:lineRule="auto"/>
        <w:ind w:left="3600"/>
        <w:rPr>
          <w:lang w:val="vi-VN"/>
        </w:rPr>
      </w:pPr>
      <w:r w:rsidRPr="00F927C9">
        <w:rPr>
          <w:rFonts w:eastAsia="MS Mincho" w:cs="Times New Roman"/>
          <w:b/>
          <w:sz w:val="24"/>
          <w:szCs w:val="24"/>
          <w:lang w:val="vi-VN"/>
        </w:rPr>
        <w:t>ỦY BAN THƯỜNG VỤ QUỐC HỘI</w:t>
      </w:r>
    </w:p>
    <w:p w:rsidR="0094438B" w:rsidRPr="00F927C9" w:rsidRDefault="0094438B"/>
    <w:sectPr w:rsidR="0094438B" w:rsidRPr="00F927C9" w:rsidSect="00B3306A">
      <w:headerReference w:type="default" r:id="rId7"/>
      <w:headerReference w:type="first" r:id="rId8"/>
      <w:pgSz w:w="11906" w:h="16838"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2B8" w:rsidRDefault="00E872B8">
      <w:pPr>
        <w:spacing w:before="0"/>
      </w:pPr>
      <w:r>
        <w:separator/>
      </w:r>
    </w:p>
  </w:endnote>
  <w:endnote w:type="continuationSeparator" w:id="0">
    <w:p w:rsidR="00E872B8" w:rsidRDefault="00E872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2B8" w:rsidRDefault="00E872B8">
      <w:pPr>
        <w:spacing w:before="0"/>
      </w:pPr>
      <w:r>
        <w:separator/>
      </w:r>
    </w:p>
  </w:footnote>
  <w:footnote w:type="continuationSeparator" w:id="0">
    <w:p w:rsidR="00E872B8" w:rsidRDefault="00E872B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92416"/>
      <w:docPartObj>
        <w:docPartGallery w:val="Page Numbers (Top of Page)"/>
        <w:docPartUnique/>
      </w:docPartObj>
    </w:sdtPr>
    <w:sdtEndPr>
      <w:rPr>
        <w:noProof/>
      </w:rPr>
    </w:sdtEndPr>
    <w:sdtContent>
      <w:p w:rsidR="004804ED" w:rsidRDefault="0094438B" w:rsidP="000924CF">
        <w:pPr>
          <w:pStyle w:val="Header"/>
          <w:jc w:val="center"/>
        </w:pPr>
        <w:r>
          <w:fldChar w:fldCharType="begin"/>
        </w:r>
        <w:r>
          <w:instrText xml:space="preserve"> PAGE   \* MERGEFORMAT </w:instrText>
        </w:r>
        <w:r>
          <w:fldChar w:fldCharType="separate"/>
        </w:r>
        <w:r w:rsidR="00D25D04">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4ED" w:rsidRDefault="00E872B8">
    <w:pPr>
      <w:pStyle w:val="Header"/>
      <w:jc w:val="center"/>
    </w:pPr>
  </w:p>
  <w:p w:rsidR="004804ED" w:rsidRDefault="00E87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627B2"/>
    <w:multiLevelType w:val="hybridMultilevel"/>
    <w:tmpl w:val="C50E5830"/>
    <w:lvl w:ilvl="0" w:tplc="FB8A7A8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38B"/>
    <w:rsid w:val="00231085"/>
    <w:rsid w:val="00335E2E"/>
    <w:rsid w:val="00345CE4"/>
    <w:rsid w:val="005974F6"/>
    <w:rsid w:val="00712ADA"/>
    <w:rsid w:val="0085454F"/>
    <w:rsid w:val="0094438B"/>
    <w:rsid w:val="00A60B3D"/>
    <w:rsid w:val="00AD72BD"/>
    <w:rsid w:val="00B01988"/>
    <w:rsid w:val="00B11AB9"/>
    <w:rsid w:val="00B3306A"/>
    <w:rsid w:val="00BC5522"/>
    <w:rsid w:val="00D25D04"/>
    <w:rsid w:val="00DF6222"/>
    <w:rsid w:val="00E872B8"/>
    <w:rsid w:val="00EB1882"/>
    <w:rsid w:val="00F15D12"/>
    <w:rsid w:val="00F9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33B38-B5C0-4666-B2BE-8D295661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38B"/>
    <w:pPr>
      <w:spacing w:before="120" w:after="0" w:line="240" w:lineRule="auto"/>
      <w:ind w:firstLine="720"/>
      <w:jc w:val="both"/>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38B"/>
    <w:pPr>
      <w:tabs>
        <w:tab w:val="center" w:pos="4680"/>
        <w:tab w:val="right" w:pos="9360"/>
      </w:tabs>
      <w:spacing w:before="0"/>
    </w:pPr>
  </w:style>
  <w:style w:type="character" w:customStyle="1" w:styleId="HeaderChar">
    <w:name w:val="Header Char"/>
    <w:basedOn w:val="DefaultParagraphFont"/>
    <w:link w:val="Header"/>
    <w:uiPriority w:val="99"/>
    <w:rsid w:val="0094438B"/>
    <w:rPr>
      <w:rFonts w:ascii="Times New Roman" w:hAnsi="Times New Roman"/>
      <w:sz w:val="28"/>
      <w:lang w:val="en-US"/>
    </w:rPr>
  </w:style>
  <w:style w:type="character" w:customStyle="1" w:styleId="fontstyle21">
    <w:name w:val="fontstyle21"/>
    <w:basedOn w:val="DefaultParagraphFont"/>
    <w:rsid w:val="0094438B"/>
    <w:rPr>
      <w:rFonts w:ascii="TimesNewRomanPSMT" w:hAnsi="TimesNewRomanPSMT" w:hint="default"/>
      <w:b w:val="0"/>
      <w:bCs w:val="0"/>
      <w:i w:val="0"/>
      <w:iCs w:val="0"/>
      <w:color w:val="000000"/>
      <w:sz w:val="18"/>
      <w:szCs w:val="18"/>
    </w:rPr>
  </w:style>
  <w:style w:type="paragraph" w:styleId="BodyText">
    <w:name w:val="Body Text"/>
    <w:basedOn w:val="Normal"/>
    <w:link w:val="BodyTextChar1"/>
    <w:qFormat/>
    <w:rsid w:val="0085454F"/>
    <w:pPr>
      <w:spacing w:before="0" w:after="120"/>
      <w:ind w:firstLine="0"/>
      <w:jc w:val="left"/>
    </w:pPr>
    <w:rPr>
      <w:rFonts w:eastAsia="SimSun" w:cs="Times New Roman"/>
      <w:lang w:val="zh-CN" w:eastAsia="zh-CN"/>
    </w:rPr>
  </w:style>
  <w:style w:type="character" w:customStyle="1" w:styleId="BodyTextChar">
    <w:name w:val="Body Text Char"/>
    <w:basedOn w:val="DefaultParagraphFont"/>
    <w:uiPriority w:val="99"/>
    <w:semiHidden/>
    <w:rsid w:val="0085454F"/>
    <w:rPr>
      <w:rFonts w:ascii="Times New Roman" w:hAnsi="Times New Roman"/>
      <w:sz w:val="28"/>
      <w:lang w:val="en-US"/>
    </w:rPr>
  </w:style>
  <w:style w:type="character" w:customStyle="1" w:styleId="BodyTextChar1">
    <w:name w:val="Body Text Char1"/>
    <w:link w:val="BodyText"/>
    <w:qFormat/>
    <w:rsid w:val="0085454F"/>
    <w:rPr>
      <w:rFonts w:ascii="Times New Roman" w:eastAsia="SimSun" w:hAnsi="Times New Roman" w:cs="Times New Roman"/>
      <w:sz w:val="28"/>
      <w:lang w:val="zh-CN" w:eastAsia="zh-CN"/>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CharChar1CharCharCharChar1CharCharCharCharCharCharCharChar"/>
    <w:uiPriority w:val="99"/>
    <w:qFormat/>
    <w:rsid w:val="0085454F"/>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5454F"/>
    <w:pPr>
      <w:spacing w:before="0" w:after="160" w:line="240" w:lineRule="exact"/>
      <w:ind w:firstLine="0"/>
      <w:jc w:val="left"/>
    </w:pPr>
    <w:rPr>
      <w:rFonts w:asciiTheme="minorHAnsi" w:hAnsiTheme="minorHAnsi"/>
      <w:sz w:val="22"/>
      <w:vertAlign w:val="superscript"/>
      <w:lang w:val="en-GB"/>
    </w:rPr>
  </w:style>
  <w:style w:type="paragraph" w:styleId="FootnoteText">
    <w:name w:val="footnote text"/>
    <w:basedOn w:val="Normal"/>
    <w:link w:val="FootnoteTextChar1"/>
    <w:uiPriority w:val="99"/>
    <w:qFormat/>
    <w:rsid w:val="0085454F"/>
    <w:pPr>
      <w:spacing w:before="0"/>
      <w:ind w:firstLine="0"/>
      <w:jc w:val="left"/>
    </w:pPr>
    <w:rPr>
      <w:rFonts w:eastAsia="SimSun" w:cs="Times New Roman"/>
      <w:sz w:val="20"/>
      <w:szCs w:val="20"/>
      <w:lang w:val="zh-CN" w:eastAsia="zh-CN"/>
    </w:rPr>
  </w:style>
  <w:style w:type="character" w:customStyle="1" w:styleId="FootnoteTextChar">
    <w:name w:val="Footnote Text Char"/>
    <w:basedOn w:val="DefaultParagraphFont"/>
    <w:uiPriority w:val="99"/>
    <w:semiHidden/>
    <w:rsid w:val="0085454F"/>
    <w:rPr>
      <w:rFonts w:ascii="Times New Roman" w:hAnsi="Times New Roman"/>
      <w:sz w:val="20"/>
      <w:szCs w:val="20"/>
      <w:lang w:val="en-US"/>
    </w:rPr>
  </w:style>
  <w:style w:type="character" w:customStyle="1" w:styleId="FootnoteTextChar1">
    <w:name w:val="Footnote Text Char1"/>
    <w:link w:val="FootnoteText"/>
    <w:uiPriority w:val="99"/>
    <w:qFormat/>
    <w:locked/>
    <w:rsid w:val="0085454F"/>
    <w:rPr>
      <w:rFonts w:ascii="Times New Roman" w:eastAsia="SimSun" w:hAnsi="Times New Roman" w:cs="Times New Roman"/>
      <w:sz w:val="20"/>
      <w:szCs w:val="20"/>
      <w:lang w:val="zh-CN" w:eastAsia="zh-CN"/>
    </w:rPr>
  </w:style>
  <w:style w:type="paragraph" w:styleId="BalloonText">
    <w:name w:val="Balloon Text"/>
    <w:basedOn w:val="Normal"/>
    <w:link w:val="BalloonTextChar"/>
    <w:uiPriority w:val="99"/>
    <w:semiHidden/>
    <w:unhideWhenUsed/>
    <w:rsid w:val="00B3306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6A"/>
    <w:rPr>
      <w:rFonts w:ascii="Segoe UI" w:hAnsi="Segoe UI" w:cs="Segoe UI"/>
      <w:sz w:val="18"/>
      <w:szCs w:val="18"/>
      <w:lang w:val="en-US"/>
    </w:rPr>
  </w:style>
  <w:style w:type="paragraph" w:customStyle="1" w:styleId="Normal0">
    <w:name w:val="[Normal]"/>
    <w:qFormat/>
    <w:rsid w:val="00AD72BD"/>
    <w:pPr>
      <w:spacing w:after="0" w:line="240" w:lineRule="auto"/>
    </w:pPr>
    <w:rPr>
      <w:rFonts w:ascii="Arial" w:eastAsia="Arial" w:hAnsi="Arial" w:cs="Times New Roman"/>
      <w:sz w:val="24"/>
      <w:szCs w:val="20"/>
      <w:lang w:val="en-US"/>
    </w:rPr>
  </w:style>
  <w:style w:type="paragraph" w:styleId="ListParagraph">
    <w:name w:val="List Paragraph"/>
    <w:basedOn w:val="Normal"/>
    <w:uiPriority w:val="34"/>
    <w:qFormat/>
    <w:rsid w:val="00AD7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F6EF5-29E6-4E08-8069-841D2F794ADD}"/>
</file>

<file path=customXml/itemProps2.xml><?xml version="1.0" encoding="utf-8"?>
<ds:datastoreItem xmlns:ds="http://schemas.openxmlformats.org/officeDocument/2006/customXml" ds:itemID="{24141AFF-99D9-4249-8782-47CA1664D129}"/>
</file>

<file path=customXml/itemProps3.xml><?xml version="1.0" encoding="utf-8"?>
<ds:datastoreItem xmlns:ds="http://schemas.openxmlformats.org/officeDocument/2006/customXml" ds:itemID="{CFAF15CD-DEBF-480C-84A1-134558FB42DD}"/>
</file>

<file path=docProps/app.xml><?xml version="1.0" encoding="utf-8"?>
<Properties xmlns="http://schemas.openxmlformats.org/officeDocument/2006/extended-properties" xmlns:vt="http://schemas.openxmlformats.org/officeDocument/2006/docPropsVTypes">
  <Template>Normal</Template>
  <TotalTime>22</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Nguyen Thuy Ha</cp:lastModifiedBy>
  <cp:revision>5</cp:revision>
  <cp:lastPrinted>2024-11-29T03:07:00Z</cp:lastPrinted>
  <dcterms:created xsi:type="dcterms:W3CDTF">2024-11-28T10:23:00Z</dcterms:created>
  <dcterms:modified xsi:type="dcterms:W3CDTF">2024-11-29T03:18:00Z</dcterms:modified>
</cp:coreProperties>
</file>